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5D" w:rsidRDefault="00A00B5D" w:rsidP="00A00B5D">
      <w:pPr>
        <w:pStyle w:val="Sinespaciado"/>
        <w:jc w:val="center"/>
        <w:rPr>
          <w:b/>
          <w:color w:val="76923C" w:themeColor="accent3" w:themeShade="BF"/>
          <w:sz w:val="44"/>
          <w:u w:val="single"/>
        </w:rPr>
      </w:pPr>
      <w:r>
        <w:rPr>
          <w:b/>
          <w:color w:val="76923C" w:themeColor="accent3" w:themeShade="BF"/>
          <w:sz w:val="44"/>
          <w:u w:val="single"/>
        </w:rPr>
        <w:t>BEIJING Y SHANGHAI</w:t>
      </w:r>
    </w:p>
    <w:p w:rsidR="00A00B5D" w:rsidRDefault="00A00B5D" w:rsidP="00A00B5D">
      <w:pPr>
        <w:pStyle w:val="Sinespaciado"/>
        <w:jc w:val="center"/>
        <w:rPr>
          <w:b/>
          <w:i/>
          <w:color w:val="76923C" w:themeColor="accent3" w:themeShade="BF"/>
          <w:sz w:val="24"/>
        </w:rPr>
      </w:pPr>
      <w:r>
        <w:rPr>
          <w:b/>
          <w:i/>
          <w:color w:val="76923C" w:themeColor="accent3" w:themeShade="BF"/>
          <w:sz w:val="24"/>
        </w:rPr>
        <w:t>6 Días/5</w:t>
      </w:r>
      <w:r w:rsidRPr="006C00D1">
        <w:rPr>
          <w:b/>
          <w:i/>
          <w:color w:val="76923C" w:themeColor="accent3" w:themeShade="BF"/>
          <w:sz w:val="24"/>
        </w:rPr>
        <w:t xml:space="preserve"> Noches</w:t>
      </w:r>
    </w:p>
    <w:p w:rsidR="00A00B5D" w:rsidRDefault="00B8370E" w:rsidP="00A00B5D">
      <w:pPr>
        <w:rPr>
          <w:b/>
          <w:u w:val="single"/>
        </w:rPr>
      </w:pPr>
      <w:r>
        <w:rPr>
          <w:noProof/>
          <w:lang w:eastAsia="es-PE"/>
        </w:rPr>
        <w:drawing>
          <wp:anchor distT="0" distB="0" distL="114300" distR="114300" simplePos="0" relativeHeight="251658240" behindDoc="0" locked="0" layoutInCell="1" allowOverlap="1">
            <wp:simplePos x="0" y="0"/>
            <wp:positionH relativeFrom="column">
              <wp:posOffset>1554805</wp:posOffset>
            </wp:positionH>
            <wp:positionV relativeFrom="paragraph">
              <wp:posOffset>53991</wp:posOffset>
            </wp:positionV>
            <wp:extent cx="2762117" cy="1219200"/>
            <wp:effectExtent l="190500" t="152400" r="171583" b="133350"/>
            <wp:wrapNone/>
            <wp:docPr id="1" name="Imagen 1" descr="Resultado de imagen para beijing palacio de ve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eijing palacio de verano"/>
                    <pic:cNvPicPr>
                      <a:picLocks noChangeAspect="1" noChangeArrowheads="1"/>
                    </pic:cNvPicPr>
                  </pic:nvPicPr>
                  <pic:blipFill>
                    <a:blip r:embed="rId7" cstate="print"/>
                    <a:srcRect/>
                    <a:stretch>
                      <a:fillRect/>
                    </a:stretch>
                  </pic:blipFill>
                  <pic:spPr bwMode="auto">
                    <a:xfrm>
                      <a:off x="0" y="0"/>
                      <a:ext cx="2766681" cy="1221215"/>
                    </a:xfrm>
                    <a:prstGeom prst="rect">
                      <a:avLst/>
                    </a:prstGeom>
                    <a:ln>
                      <a:noFill/>
                    </a:ln>
                    <a:effectLst>
                      <a:outerShdw blurRad="190500" algn="tl" rotWithShape="0">
                        <a:srgbClr val="000000">
                          <a:alpha val="70000"/>
                        </a:srgbClr>
                      </a:outerShdw>
                    </a:effectLst>
                  </pic:spPr>
                </pic:pic>
              </a:graphicData>
            </a:graphic>
          </wp:anchor>
        </w:drawing>
      </w:r>
    </w:p>
    <w:p w:rsidR="00B8370E" w:rsidRDefault="00B8370E" w:rsidP="00A00B5D">
      <w:pPr>
        <w:rPr>
          <w:b/>
          <w:u w:val="single"/>
        </w:rPr>
      </w:pPr>
    </w:p>
    <w:p w:rsidR="00B8370E" w:rsidRDefault="00B8370E" w:rsidP="00A00B5D">
      <w:pPr>
        <w:rPr>
          <w:b/>
          <w:u w:val="single"/>
        </w:rPr>
      </w:pPr>
    </w:p>
    <w:p w:rsidR="00B8370E" w:rsidRDefault="00B8370E" w:rsidP="00A00B5D">
      <w:pPr>
        <w:rPr>
          <w:b/>
          <w:u w:val="single"/>
        </w:rPr>
      </w:pPr>
    </w:p>
    <w:p w:rsidR="00A00B5D" w:rsidRDefault="00A00B5D" w:rsidP="00A00B5D">
      <w:pPr>
        <w:rPr>
          <w:b/>
          <w:u w:val="single"/>
        </w:rPr>
      </w:pPr>
      <w:r>
        <w:rPr>
          <w:b/>
          <w:u w:val="single"/>
        </w:rPr>
        <w:t xml:space="preserve">PRECIO INCLUYE </w:t>
      </w:r>
    </w:p>
    <w:p w:rsidR="00A00B5D" w:rsidRDefault="00A00B5D" w:rsidP="00A00B5D">
      <w:pPr>
        <w:pStyle w:val="Sinespaciado"/>
        <w:numPr>
          <w:ilvl w:val="0"/>
          <w:numId w:val="1"/>
        </w:numPr>
        <w:rPr>
          <w:szCs w:val="20"/>
          <w:lang w:val="pt-PT"/>
        </w:rPr>
      </w:pPr>
      <w:r>
        <w:rPr>
          <w:szCs w:val="20"/>
          <w:lang w:val="pt-PT"/>
        </w:rPr>
        <w:t>Traslados</w:t>
      </w:r>
      <w:r w:rsidR="00D92EDD">
        <w:rPr>
          <w:szCs w:val="20"/>
          <w:lang w:val="pt-PT"/>
        </w:rPr>
        <w:t xml:space="preserve"> en entrada y salida.</w:t>
      </w:r>
    </w:p>
    <w:p w:rsidR="00A00B5D" w:rsidRDefault="00A00B5D" w:rsidP="00A00B5D">
      <w:pPr>
        <w:pStyle w:val="Sinespaciado"/>
        <w:numPr>
          <w:ilvl w:val="0"/>
          <w:numId w:val="1"/>
        </w:numPr>
        <w:rPr>
          <w:szCs w:val="20"/>
          <w:lang w:val="pt-PT"/>
        </w:rPr>
      </w:pPr>
      <w:r>
        <w:rPr>
          <w:szCs w:val="20"/>
          <w:lang w:val="pt-PT"/>
        </w:rPr>
        <w:t>05 n</w:t>
      </w:r>
      <w:r w:rsidRPr="00211B55">
        <w:rPr>
          <w:szCs w:val="20"/>
          <w:lang w:val="pt-PT"/>
        </w:rPr>
        <w:t xml:space="preserve">oches de alojamiento en hotel </w:t>
      </w:r>
      <w:r>
        <w:rPr>
          <w:szCs w:val="20"/>
          <w:lang w:val="pt-PT"/>
        </w:rPr>
        <w:t xml:space="preserve">5*o similar </w:t>
      </w:r>
    </w:p>
    <w:p w:rsidR="00A00B5D" w:rsidRDefault="00A00B5D" w:rsidP="00A00B5D">
      <w:pPr>
        <w:pStyle w:val="Sinespaciado"/>
        <w:numPr>
          <w:ilvl w:val="0"/>
          <w:numId w:val="1"/>
        </w:numPr>
        <w:rPr>
          <w:szCs w:val="20"/>
          <w:lang w:val="pt-PT"/>
        </w:rPr>
      </w:pPr>
      <w:r>
        <w:rPr>
          <w:szCs w:val="20"/>
          <w:lang w:val="pt-PT"/>
        </w:rPr>
        <w:t xml:space="preserve">Desayunos diarios </w:t>
      </w:r>
    </w:p>
    <w:p w:rsidR="00B0237A" w:rsidRPr="00A15F9C" w:rsidRDefault="00B0237A" w:rsidP="00A00B5D">
      <w:pPr>
        <w:pStyle w:val="Sinespaciado"/>
        <w:numPr>
          <w:ilvl w:val="0"/>
          <w:numId w:val="1"/>
        </w:numPr>
        <w:rPr>
          <w:szCs w:val="20"/>
          <w:lang w:val="pt-PT"/>
        </w:rPr>
      </w:pPr>
      <w:r>
        <w:rPr>
          <w:szCs w:val="20"/>
          <w:lang w:val="pt-PT"/>
        </w:rPr>
        <w:t>Comidas según itinerario.</w:t>
      </w:r>
    </w:p>
    <w:p w:rsidR="00A00B5D" w:rsidRDefault="00A00B5D" w:rsidP="00A00B5D">
      <w:pPr>
        <w:pStyle w:val="Sinespaciado"/>
        <w:numPr>
          <w:ilvl w:val="0"/>
          <w:numId w:val="1"/>
        </w:numPr>
        <w:rPr>
          <w:szCs w:val="20"/>
          <w:lang w:val="pt-PT"/>
        </w:rPr>
      </w:pPr>
      <w:r>
        <w:rPr>
          <w:szCs w:val="20"/>
          <w:lang w:val="pt-PT"/>
        </w:rPr>
        <w:t>Entradas y visitas de acuerdo al programa</w:t>
      </w:r>
    </w:p>
    <w:p w:rsidR="00A00B5D" w:rsidRPr="002A30CC" w:rsidRDefault="00A00B5D" w:rsidP="00A00B5D">
      <w:pPr>
        <w:pStyle w:val="Sinespaciado"/>
        <w:numPr>
          <w:ilvl w:val="0"/>
          <w:numId w:val="1"/>
        </w:numPr>
        <w:rPr>
          <w:szCs w:val="20"/>
          <w:lang w:val="pt-PT"/>
        </w:rPr>
      </w:pPr>
      <w:r>
        <w:rPr>
          <w:szCs w:val="20"/>
          <w:lang w:val="pt-PT"/>
        </w:rPr>
        <w:t>Tickets de tren de alta velocidad de Beijing a Shanghai en clase turista</w:t>
      </w:r>
    </w:p>
    <w:p w:rsidR="00A00B5D" w:rsidRDefault="00A00B5D" w:rsidP="00A00B5D">
      <w:pPr>
        <w:pStyle w:val="Sinespaciado"/>
        <w:rPr>
          <w:sz w:val="20"/>
          <w:szCs w:val="20"/>
          <w:lang w:val="pt-PT"/>
        </w:rPr>
      </w:pPr>
    </w:p>
    <w:p w:rsidR="00A00B5D" w:rsidRDefault="00A00B5D" w:rsidP="00A00B5D">
      <w:pPr>
        <w:rPr>
          <w:b/>
          <w:u w:val="single"/>
        </w:rPr>
      </w:pPr>
      <w:r>
        <w:rPr>
          <w:b/>
          <w:u w:val="single"/>
        </w:rPr>
        <w:t xml:space="preserve">PRECIO NO INCLUYE </w:t>
      </w:r>
    </w:p>
    <w:p w:rsidR="00A00B5D" w:rsidRPr="00211B55" w:rsidRDefault="00A00B5D" w:rsidP="00A00B5D">
      <w:pPr>
        <w:pStyle w:val="Sinespaciado"/>
        <w:numPr>
          <w:ilvl w:val="0"/>
          <w:numId w:val="1"/>
        </w:numPr>
        <w:rPr>
          <w:szCs w:val="20"/>
          <w:lang w:val="pt-PT"/>
        </w:rPr>
      </w:pPr>
      <w:r w:rsidRPr="00211B55">
        <w:rPr>
          <w:szCs w:val="20"/>
          <w:lang w:val="pt-PT"/>
        </w:rPr>
        <w:t>Boleto aéreo internacional.</w:t>
      </w:r>
    </w:p>
    <w:p w:rsidR="00A00B5D" w:rsidRDefault="00A00B5D" w:rsidP="00A00B5D">
      <w:pPr>
        <w:pStyle w:val="Sinespaciado"/>
        <w:numPr>
          <w:ilvl w:val="0"/>
          <w:numId w:val="1"/>
        </w:numPr>
        <w:rPr>
          <w:szCs w:val="20"/>
          <w:lang w:val="pt-PT"/>
        </w:rPr>
      </w:pPr>
      <w:r>
        <w:rPr>
          <w:szCs w:val="20"/>
          <w:lang w:val="pt-PT"/>
        </w:rPr>
        <w:t>Propinas para el guía, chofer y otros.</w:t>
      </w:r>
    </w:p>
    <w:p w:rsidR="00A00B5D" w:rsidRDefault="00A00B5D" w:rsidP="00A00B5D">
      <w:pPr>
        <w:pStyle w:val="Sinespaciado"/>
        <w:numPr>
          <w:ilvl w:val="0"/>
          <w:numId w:val="1"/>
        </w:numPr>
        <w:rPr>
          <w:szCs w:val="20"/>
          <w:lang w:val="pt-PT"/>
        </w:rPr>
      </w:pPr>
      <w:r>
        <w:rPr>
          <w:szCs w:val="20"/>
          <w:lang w:val="pt-PT"/>
        </w:rPr>
        <w:t xml:space="preserve">Gastos personales. </w:t>
      </w:r>
    </w:p>
    <w:p w:rsidR="00A00B5D" w:rsidRPr="00211B55" w:rsidRDefault="00A00B5D" w:rsidP="00A00B5D">
      <w:pPr>
        <w:pStyle w:val="Sinespaciado"/>
        <w:numPr>
          <w:ilvl w:val="0"/>
          <w:numId w:val="1"/>
        </w:numPr>
        <w:rPr>
          <w:szCs w:val="20"/>
          <w:lang w:val="pt-PT"/>
        </w:rPr>
      </w:pPr>
      <w:r>
        <w:rPr>
          <w:szCs w:val="20"/>
          <w:lang w:val="pt-PT"/>
        </w:rPr>
        <w:t xml:space="preserve">Excursiones no especificadas en el itinerario. </w:t>
      </w:r>
    </w:p>
    <w:p w:rsidR="00A00B5D" w:rsidRPr="00211B55" w:rsidRDefault="00A00B5D" w:rsidP="00A00B5D">
      <w:pPr>
        <w:pStyle w:val="Sinespaciado"/>
        <w:numPr>
          <w:ilvl w:val="0"/>
          <w:numId w:val="1"/>
        </w:numPr>
        <w:rPr>
          <w:szCs w:val="20"/>
          <w:lang w:val="pt-PT"/>
        </w:rPr>
      </w:pPr>
      <w:r>
        <w:rPr>
          <w:szCs w:val="20"/>
          <w:lang w:val="pt-PT"/>
        </w:rPr>
        <w:t>Tarjeta de asistencia</w:t>
      </w:r>
      <w:r w:rsidRPr="00211B55">
        <w:rPr>
          <w:szCs w:val="20"/>
          <w:lang w:val="pt-PT"/>
        </w:rPr>
        <w:t>.</w:t>
      </w:r>
    </w:p>
    <w:p w:rsidR="00A00B5D" w:rsidRPr="00D675F1" w:rsidRDefault="00A00B5D" w:rsidP="00A00B5D">
      <w:pPr>
        <w:pStyle w:val="Sinespaciado"/>
        <w:rPr>
          <w:sz w:val="20"/>
          <w:szCs w:val="20"/>
          <w:lang w:val="pt-PT"/>
        </w:rPr>
      </w:pPr>
    </w:p>
    <w:p w:rsidR="00A00B5D" w:rsidRPr="00D675F1" w:rsidRDefault="00A00B5D" w:rsidP="00A00B5D">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DÓLARES</w:t>
      </w:r>
      <w:r>
        <w:rPr>
          <w:rFonts w:eastAsia="Arial" w:cs="Calibri"/>
          <w:b/>
          <w:bCs/>
          <w:u w:val="single"/>
        </w:rPr>
        <w:t xml:space="preserve"> </w:t>
      </w:r>
      <w:r>
        <w:rPr>
          <w:rFonts w:cs="Calibri"/>
          <w:b/>
          <w:bCs/>
          <w:u w:val="single"/>
        </w:rPr>
        <w:t>AMERICANOS</w:t>
      </w:r>
      <w:r>
        <w:rPr>
          <w:rFonts w:eastAsia="Arial" w:cs="Calibri"/>
          <w:b/>
          <w:bCs/>
        </w:rPr>
        <w:t>:</w:t>
      </w:r>
    </w:p>
    <w:p w:rsidR="00A00B5D" w:rsidRDefault="00A00B5D" w:rsidP="00A00B5D">
      <w:pPr>
        <w:spacing w:after="0" w:line="200" w:lineRule="atLeast"/>
        <w:jc w:val="both"/>
        <w:rPr>
          <w:rFonts w:cs="Calibri"/>
          <w:sz w:val="20"/>
          <w:szCs w:val="20"/>
        </w:rPr>
      </w:pPr>
    </w:p>
    <w:tbl>
      <w:tblPr>
        <w:tblStyle w:val="Listaclara-nfasis3"/>
        <w:tblW w:w="0" w:type="auto"/>
        <w:jc w:val="center"/>
        <w:tblLook w:val="04A0"/>
      </w:tblPr>
      <w:tblGrid>
        <w:gridCol w:w="1782"/>
        <w:gridCol w:w="917"/>
        <w:gridCol w:w="1070"/>
        <w:gridCol w:w="3391"/>
      </w:tblGrid>
      <w:tr w:rsidR="00A00B5D" w:rsidTr="00C52DBA">
        <w:trPr>
          <w:cnfStyle w:val="100000000000"/>
          <w:trHeight w:val="276"/>
          <w:jc w:val="center"/>
        </w:trPr>
        <w:tc>
          <w:tcPr>
            <w:cnfStyle w:val="001000000000"/>
            <w:tcW w:w="0" w:type="auto"/>
            <w:vAlign w:val="center"/>
          </w:tcPr>
          <w:p w:rsidR="00A00B5D" w:rsidRDefault="00A00B5D" w:rsidP="001C2F27">
            <w:pPr>
              <w:jc w:val="center"/>
              <w:rPr>
                <w:rFonts w:eastAsia="Times New Roman" w:cs="Calibri"/>
                <w:bCs w:val="0"/>
                <w:color w:val="FFFFFF"/>
                <w:sz w:val="20"/>
                <w:szCs w:val="20"/>
                <w:lang w:eastAsia="es-PE"/>
              </w:rPr>
            </w:pPr>
            <w:r>
              <w:rPr>
                <w:rFonts w:eastAsia="Times New Roman" w:cs="Calibri"/>
                <w:bCs w:val="0"/>
                <w:color w:val="FFFFFF"/>
                <w:sz w:val="20"/>
                <w:szCs w:val="20"/>
                <w:lang w:eastAsia="es-PE"/>
              </w:rPr>
              <w:t>DESTINO</w:t>
            </w:r>
          </w:p>
        </w:tc>
        <w:tc>
          <w:tcPr>
            <w:tcW w:w="0" w:type="auto"/>
            <w:vAlign w:val="center"/>
          </w:tcPr>
          <w:p w:rsidR="00A00B5D" w:rsidRDefault="00C52DBA" w:rsidP="001C2F27">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DBL</w:t>
            </w:r>
          </w:p>
        </w:tc>
        <w:tc>
          <w:tcPr>
            <w:tcW w:w="0" w:type="auto"/>
            <w:vAlign w:val="center"/>
          </w:tcPr>
          <w:p w:rsidR="00A00B5D" w:rsidRDefault="00C52DBA" w:rsidP="001C2F27">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SGL</w:t>
            </w:r>
          </w:p>
        </w:tc>
        <w:tc>
          <w:tcPr>
            <w:tcW w:w="1629" w:type="dxa"/>
            <w:vAlign w:val="center"/>
          </w:tcPr>
          <w:p w:rsidR="00D92EDD" w:rsidRDefault="00A00B5D" w:rsidP="001C2F27">
            <w:pPr>
              <w:jc w:val="center"/>
              <w:cnfStyle w:val="100000000000"/>
              <w:rPr>
                <w:rFonts w:eastAsia="Times New Roman" w:cs="Calibri"/>
                <w:bCs w:val="0"/>
                <w:color w:val="FFFFFF"/>
                <w:sz w:val="20"/>
                <w:szCs w:val="20"/>
                <w:lang w:eastAsia="es-PE"/>
              </w:rPr>
            </w:pPr>
            <w:r>
              <w:rPr>
                <w:rFonts w:eastAsia="Times New Roman" w:cs="Calibri"/>
                <w:bCs w:val="0"/>
                <w:color w:val="FFFFFF"/>
                <w:sz w:val="20"/>
                <w:szCs w:val="20"/>
                <w:lang w:eastAsia="es-PE"/>
              </w:rPr>
              <w:t>FECHA DE VIAJE</w:t>
            </w:r>
          </w:p>
          <w:p w:rsidR="00A00B5D" w:rsidRDefault="00D92EDD" w:rsidP="001C2F27">
            <w:pPr>
              <w:jc w:val="center"/>
              <w:cnfStyle w:val="100000000000"/>
              <w:rPr>
                <w:rFonts w:eastAsia="Times New Roman" w:cs="Calibri"/>
                <w:bCs w:val="0"/>
                <w:color w:val="FFFFFF"/>
                <w:sz w:val="20"/>
                <w:szCs w:val="20"/>
                <w:lang w:eastAsia="es-PE"/>
              </w:rPr>
            </w:pPr>
            <w:r w:rsidRPr="00D92EDD">
              <w:rPr>
                <w:rFonts w:eastAsia="Times New Roman" w:cs="Calibri"/>
                <w:bCs w:val="0"/>
                <w:color w:val="FFFFFF"/>
                <w:szCs w:val="20"/>
                <w:lang w:eastAsia="es-PE"/>
              </w:rPr>
              <w:t>LUNES, MARTES Y JUEVES</w:t>
            </w:r>
          </w:p>
        </w:tc>
      </w:tr>
      <w:tr w:rsidR="00C52DBA" w:rsidTr="00D92EDD">
        <w:trPr>
          <w:cnfStyle w:val="000000100000"/>
          <w:trHeight w:val="369"/>
          <w:jc w:val="center"/>
        </w:trPr>
        <w:tc>
          <w:tcPr>
            <w:cnfStyle w:val="001000000000"/>
            <w:tcW w:w="0" w:type="auto"/>
            <w:vMerge w:val="restart"/>
            <w:vAlign w:val="center"/>
          </w:tcPr>
          <w:p w:rsidR="00C52DBA" w:rsidRDefault="00C52DBA" w:rsidP="001C2F27">
            <w:pPr>
              <w:jc w:val="center"/>
              <w:rPr>
                <w:rFonts w:eastAsia="Times New Roman" w:cs="Calibri"/>
                <w:b w:val="0"/>
                <w:bCs w:val="0"/>
                <w:sz w:val="20"/>
                <w:szCs w:val="20"/>
                <w:lang w:eastAsia="es-PE"/>
              </w:rPr>
            </w:pPr>
            <w:r>
              <w:rPr>
                <w:rFonts w:eastAsia="Times New Roman" w:cs="Calibri"/>
                <w:b w:val="0"/>
                <w:bCs w:val="0"/>
                <w:sz w:val="20"/>
                <w:szCs w:val="20"/>
                <w:lang w:eastAsia="es-PE"/>
              </w:rPr>
              <w:t>BEIJING-SHANGHAI</w:t>
            </w:r>
          </w:p>
        </w:tc>
        <w:tc>
          <w:tcPr>
            <w:tcW w:w="0" w:type="auto"/>
            <w:vAlign w:val="center"/>
          </w:tcPr>
          <w:p w:rsidR="00C52DBA" w:rsidRDefault="00C52DBA" w:rsidP="00C52DBA">
            <w:pPr>
              <w:jc w:val="center"/>
              <w:cnfStyle w:val="000000100000"/>
              <w:rPr>
                <w:rFonts w:eastAsia="Times New Roman" w:cs="Calibri"/>
                <w:b/>
                <w:bCs/>
                <w:sz w:val="20"/>
                <w:szCs w:val="20"/>
                <w:lang w:eastAsia="es-PE"/>
              </w:rPr>
            </w:pPr>
            <w:r>
              <w:rPr>
                <w:rFonts w:eastAsia="Times New Roman" w:cs="Calibri"/>
                <w:b/>
                <w:bCs/>
                <w:sz w:val="20"/>
                <w:szCs w:val="20"/>
                <w:lang w:eastAsia="es-PE"/>
              </w:rPr>
              <w:t>USD 905</w:t>
            </w:r>
          </w:p>
        </w:tc>
        <w:tc>
          <w:tcPr>
            <w:tcW w:w="0" w:type="auto"/>
            <w:vAlign w:val="center"/>
          </w:tcPr>
          <w:p w:rsidR="00C52DBA" w:rsidRDefault="00C52DBA" w:rsidP="00C52DBA">
            <w:pPr>
              <w:jc w:val="center"/>
              <w:cnfStyle w:val="000000100000"/>
              <w:rPr>
                <w:rFonts w:eastAsia="Times New Roman" w:cs="Calibri"/>
                <w:b/>
                <w:bCs/>
                <w:sz w:val="20"/>
                <w:szCs w:val="20"/>
                <w:lang w:eastAsia="es-PE"/>
              </w:rPr>
            </w:pPr>
            <w:r>
              <w:rPr>
                <w:rFonts w:eastAsia="Times New Roman" w:cs="Calibri"/>
                <w:b/>
                <w:bCs/>
                <w:sz w:val="20"/>
                <w:szCs w:val="20"/>
                <w:lang w:eastAsia="es-PE"/>
              </w:rPr>
              <w:t>USD 1,299</w:t>
            </w:r>
          </w:p>
        </w:tc>
        <w:tc>
          <w:tcPr>
            <w:tcW w:w="0" w:type="auto"/>
            <w:vAlign w:val="center"/>
          </w:tcPr>
          <w:p w:rsidR="00C52DBA" w:rsidRPr="00C52DBA" w:rsidRDefault="00C52DBA" w:rsidP="001C2F27">
            <w:pPr>
              <w:jc w:val="center"/>
              <w:cnfStyle w:val="000000100000"/>
              <w:rPr>
                <w:rFonts w:eastAsia="Times New Roman" w:cs="Calibri"/>
                <w:sz w:val="20"/>
                <w:szCs w:val="20"/>
                <w:lang w:eastAsia="es-PE"/>
              </w:rPr>
            </w:pPr>
            <w:r w:rsidRPr="00C52DBA">
              <w:rPr>
                <w:rFonts w:eastAsia="Times New Roman" w:cs="Calibri"/>
                <w:sz w:val="20"/>
                <w:szCs w:val="20"/>
                <w:lang w:eastAsia="es-PE"/>
              </w:rPr>
              <w:t>24 Marzo al 19 Mayo</w:t>
            </w:r>
          </w:p>
        </w:tc>
      </w:tr>
      <w:tr w:rsidR="00C52DBA" w:rsidTr="00D92EDD">
        <w:trPr>
          <w:trHeight w:val="389"/>
          <w:jc w:val="center"/>
        </w:trPr>
        <w:tc>
          <w:tcPr>
            <w:cnfStyle w:val="001000000000"/>
            <w:tcW w:w="0" w:type="auto"/>
            <w:vMerge/>
            <w:vAlign w:val="center"/>
          </w:tcPr>
          <w:p w:rsidR="00C52DBA" w:rsidRDefault="00C52DBA" w:rsidP="001C2F27">
            <w:pPr>
              <w:jc w:val="center"/>
              <w:rPr>
                <w:rFonts w:eastAsia="Times New Roman" w:cs="Calibri"/>
                <w:sz w:val="20"/>
                <w:szCs w:val="20"/>
                <w:lang w:eastAsia="es-PE"/>
              </w:rPr>
            </w:pPr>
          </w:p>
        </w:tc>
        <w:tc>
          <w:tcPr>
            <w:tcW w:w="0" w:type="auto"/>
            <w:vAlign w:val="center"/>
          </w:tcPr>
          <w:p w:rsidR="00C52DBA" w:rsidRDefault="00C52DBA" w:rsidP="00C52DBA">
            <w:pPr>
              <w:jc w:val="center"/>
              <w:cnfStyle w:val="000000000000"/>
              <w:rPr>
                <w:rFonts w:eastAsia="Times New Roman" w:cs="Calibri"/>
                <w:b/>
                <w:bCs/>
                <w:sz w:val="20"/>
                <w:szCs w:val="20"/>
                <w:lang w:eastAsia="es-PE"/>
              </w:rPr>
            </w:pPr>
            <w:r>
              <w:rPr>
                <w:rFonts w:eastAsia="Times New Roman" w:cs="Calibri"/>
                <w:b/>
                <w:bCs/>
                <w:sz w:val="20"/>
                <w:szCs w:val="20"/>
                <w:lang w:eastAsia="es-PE"/>
              </w:rPr>
              <w:t>USD 899</w:t>
            </w:r>
          </w:p>
        </w:tc>
        <w:tc>
          <w:tcPr>
            <w:tcW w:w="0" w:type="auto"/>
            <w:vAlign w:val="center"/>
          </w:tcPr>
          <w:p w:rsidR="00C52DBA" w:rsidRDefault="00C52DBA" w:rsidP="00C52DBA">
            <w:pPr>
              <w:jc w:val="center"/>
              <w:cnfStyle w:val="000000000000"/>
              <w:rPr>
                <w:rFonts w:eastAsia="Times New Roman" w:cs="Calibri"/>
                <w:b/>
                <w:bCs/>
                <w:sz w:val="20"/>
                <w:szCs w:val="20"/>
                <w:lang w:eastAsia="es-PE"/>
              </w:rPr>
            </w:pPr>
            <w:r>
              <w:rPr>
                <w:rFonts w:eastAsia="Times New Roman" w:cs="Calibri"/>
                <w:b/>
                <w:bCs/>
                <w:sz w:val="20"/>
                <w:szCs w:val="20"/>
                <w:lang w:eastAsia="es-PE"/>
              </w:rPr>
              <w:t>USD 1,259</w:t>
            </w:r>
          </w:p>
        </w:tc>
        <w:tc>
          <w:tcPr>
            <w:tcW w:w="0" w:type="auto"/>
            <w:vAlign w:val="center"/>
          </w:tcPr>
          <w:p w:rsidR="00C52DBA" w:rsidRPr="00C52DBA" w:rsidRDefault="00C52DBA" w:rsidP="001C2F27">
            <w:pPr>
              <w:jc w:val="center"/>
              <w:cnfStyle w:val="000000000000"/>
              <w:rPr>
                <w:rFonts w:eastAsia="Times New Roman" w:cs="Calibri"/>
                <w:sz w:val="20"/>
                <w:szCs w:val="20"/>
                <w:lang w:eastAsia="es-PE"/>
              </w:rPr>
            </w:pPr>
            <w:r w:rsidRPr="00C52DBA">
              <w:rPr>
                <w:rFonts w:eastAsia="Times New Roman" w:cs="Calibri"/>
                <w:sz w:val="20"/>
                <w:szCs w:val="20"/>
                <w:lang w:eastAsia="es-PE"/>
              </w:rPr>
              <w:t xml:space="preserve">20 Mayo al 22 Agosto </w:t>
            </w:r>
          </w:p>
        </w:tc>
      </w:tr>
      <w:tr w:rsidR="00C52DBA" w:rsidTr="00D92EDD">
        <w:trPr>
          <w:cnfStyle w:val="000000100000"/>
          <w:trHeight w:val="422"/>
          <w:jc w:val="center"/>
        </w:trPr>
        <w:tc>
          <w:tcPr>
            <w:cnfStyle w:val="001000000000"/>
            <w:tcW w:w="0" w:type="auto"/>
            <w:vMerge/>
            <w:vAlign w:val="center"/>
          </w:tcPr>
          <w:p w:rsidR="00C52DBA" w:rsidRDefault="00C52DBA" w:rsidP="001C2F27">
            <w:pPr>
              <w:jc w:val="center"/>
              <w:rPr>
                <w:rFonts w:eastAsia="Times New Roman" w:cs="Calibri"/>
                <w:sz w:val="20"/>
                <w:szCs w:val="20"/>
                <w:lang w:eastAsia="es-PE"/>
              </w:rPr>
            </w:pPr>
          </w:p>
        </w:tc>
        <w:tc>
          <w:tcPr>
            <w:tcW w:w="0" w:type="auto"/>
            <w:vAlign w:val="center"/>
          </w:tcPr>
          <w:p w:rsidR="00C52DBA" w:rsidRDefault="00C52DBA" w:rsidP="00C52DBA">
            <w:pPr>
              <w:jc w:val="center"/>
              <w:cnfStyle w:val="000000100000"/>
              <w:rPr>
                <w:rFonts w:eastAsia="Times New Roman" w:cs="Calibri"/>
                <w:b/>
                <w:bCs/>
                <w:sz w:val="20"/>
                <w:szCs w:val="20"/>
                <w:lang w:eastAsia="es-PE"/>
              </w:rPr>
            </w:pPr>
            <w:r>
              <w:rPr>
                <w:rFonts w:eastAsia="Times New Roman" w:cs="Calibri"/>
                <w:b/>
                <w:bCs/>
                <w:sz w:val="20"/>
                <w:szCs w:val="20"/>
                <w:lang w:eastAsia="es-PE"/>
              </w:rPr>
              <w:t>USD 939</w:t>
            </w:r>
          </w:p>
        </w:tc>
        <w:tc>
          <w:tcPr>
            <w:tcW w:w="0" w:type="auto"/>
            <w:vAlign w:val="center"/>
          </w:tcPr>
          <w:p w:rsidR="00C52DBA" w:rsidRDefault="00C52DBA" w:rsidP="00C52DBA">
            <w:pPr>
              <w:jc w:val="center"/>
              <w:cnfStyle w:val="000000100000"/>
              <w:rPr>
                <w:rFonts w:eastAsia="Times New Roman" w:cs="Calibri"/>
                <w:b/>
                <w:bCs/>
                <w:sz w:val="20"/>
                <w:szCs w:val="20"/>
                <w:lang w:eastAsia="es-PE"/>
              </w:rPr>
            </w:pPr>
            <w:r>
              <w:rPr>
                <w:rFonts w:eastAsia="Times New Roman" w:cs="Calibri"/>
                <w:b/>
                <w:bCs/>
                <w:sz w:val="20"/>
                <w:szCs w:val="20"/>
                <w:lang w:eastAsia="es-PE"/>
              </w:rPr>
              <w:t>USD 1,369</w:t>
            </w:r>
          </w:p>
        </w:tc>
        <w:tc>
          <w:tcPr>
            <w:tcW w:w="0" w:type="auto"/>
            <w:vAlign w:val="center"/>
          </w:tcPr>
          <w:p w:rsidR="00C52DBA" w:rsidRPr="00C52DBA" w:rsidRDefault="00C52DBA" w:rsidP="001C2F27">
            <w:pPr>
              <w:jc w:val="center"/>
              <w:cnfStyle w:val="000000100000"/>
              <w:rPr>
                <w:rFonts w:eastAsia="Times New Roman" w:cs="Calibri"/>
                <w:sz w:val="20"/>
                <w:szCs w:val="20"/>
                <w:lang w:eastAsia="es-PE"/>
              </w:rPr>
            </w:pPr>
            <w:r w:rsidRPr="00C52DBA">
              <w:rPr>
                <w:rFonts w:eastAsia="Times New Roman" w:cs="Calibri"/>
                <w:sz w:val="20"/>
                <w:szCs w:val="20"/>
                <w:lang w:eastAsia="es-PE"/>
              </w:rPr>
              <w:t xml:space="preserve">23 Agosto al 05 Noviembre </w:t>
            </w:r>
          </w:p>
        </w:tc>
      </w:tr>
      <w:tr w:rsidR="00C52DBA" w:rsidTr="00D92EDD">
        <w:trPr>
          <w:trHeight w:val="386"/>
          <w:jc w:val="center"/>
        </w:trPr>
        <w:tc>
          <w:tcPr>
            <w:cnfStyle w:val="001000000000"/>
            <w:tcW w:w="0" w:type="auto"/>
            <w:vMerge/>
            <w:vAlign w:val="center"/>
          </w:tcPr>
          <w:p w:rsidR="00C52DBA" w:rsidRDefault="00C52DBA" w:rsidP="001C2F27">
            <w:pPr>
              <w:jc w:val="center"/>
              <w:rPr>
                <w:rFonts w:eastAsia="Times New Roman" w:cs="Calibri"/>
                <w:sz w:val="20"/>
                <w:szCs w:val="20"/>
                <w:lang w:eastAsia="es-PE"/>
              </w:rPr>
            </w:pPr>
          </w:p>
        </w:tc>
        <w:tc>
          <w:tcPr>
            <w:tcW w:w="0" w:type="auto"/>
            <w:vAlign w:val="center"/>
          </w:tcPr>
          <w:p w:rsidR="00C52DBA" w:rsidRDefault="00C52DBA" w:rsidP="00C52DBA">
            <w:pPr>
              <w:jc w:val="center"/>
              <w:cnfStyle w:val="000000000000"/>
              <w:rPr>
                <w:rFonts w:eastAsia="Times New Roman" w:cs="Calibri"/>
                <w:b/>
                <w:bCs/>
                <w:sz w:val="20"/>
                <w:szCs w:val="20"/>
                <w:lang w:eastAsia="es-PE"/>
              </w:rPr>
            </w:pPr>
            <w:r>
              <w:rPr>
                <w:rFonts w:eastAsia="Times New Roman" w:cs="Calibri"/>
                <w:b/>
                <w:bCs/>
                <w:sz w:val="20"/>
                <w:szCs w:val="20"/>
                <w:lang w:eastAsia="es-PE"/>
              </w:rPr>
              <w:t>USD 879</w:t>
            </w:r>
          </w:p>
        </w:tc>
        <w:tc>
          <w:tcPr>
            <w:tcW w:w="0" w:type="auto"/>
            <w:vAlign w:val="center"/>
          </w:tcPr>
          <w:p w:rsidR="00C52DBA" w:rsidRDefault="00C52DBA" w:rsidP="00C52DBA">
            <w:pPr>
              <w:jc w:val="center"/>
              <w:cnfStyle w:val="000000000000"/>
              <w:rPr>
                <w:rFonts w:eastAsia="Times New Roman" w:cs="Calibri"/>
                <w:b/>
                <w:bCs/>
                <w:sz w:val="20"/>
                <w:szCs w:val="20"/>
                <w:lang w:eastAsia="es-PE"/>
              </w:rPr>
            </w:pPr>
            <w:r>
              <w:rPr>
                <w:rFonts w:eastAsia="Times New Roman" w:cs="Calibri"/>
                <w:b/>
                <w:bCs/>
                <w:sz w:val="20"/>
                <w:szCs w:val="20"/>
                <w:lang w:eastAsia="es-PE"/>
              </w:rPr>
              <w:t>USD 1,249</w:t>
            </w:r>
          </w:p>
        </w:tc>
        <w:tc>
          <w:tcPr>
            <w:tcW w:w="0" w:type="auto"/>
            <w:vAlign w:val="center"/>
          </w:tcPr>
          <w:p w:rsidR="00C52DBA" w:rsidRPr="00C52DBA" w:rsidRDefault="00C52DBA" w:rsidP="001C2F27">
            <w:pPr>
              <w:jc w:val="center"/>
              <w:cnfStyle w:val="000000000000"/>
              <w:rPr>
                <w:rFonts w:eastAsia="Times New Roman" w:cs="Calibri"/>
                <w:sz w:val="20"/>
                <w:szCs w:val="20"/>
                <w:lang w:eastAsia="es-PE"/>
              </w:rPr>
            </w:pPr>
            <w:r w:rsidRPr="00C52DBA">
              <w:rPr>
                <w:rFonts w:eastAsia="Times New Roman" w:cs="Calibri"/>
                <w:sz w:val="20"/>
                <w:szCs w:val="20"/>
                <w:lang w:eastAsia="es-PE"/>
              </w:rPr>
              <w:t>06 Noviembre 2020 al 08 Febrero 2021</w:t>
            </w:r>
          </w:p>
        </w:tc>
      </w:tr>
      <w:tr w:rsidR="00C52DBA" w:rsidTr="00D92EDD">
        <w:trPr>
          <w:cnfStyle w:val="000000100000"/>
          <w:trHeight w:val="421"/>
          <w:jc w:val="center"/>
        </w:trPr>
        <w:tc>
          <w:tcPr>
            <w:cnfStyle w:val="001000000000"/>
            <w:tcW w:w="0" w:type="auto"/>
            <w:vMerge/>
            <w:vAlign w:val="center"/>
          </w:tcPr>
          <w:p w:rsidR="00C52DBA" w:rsidRDefault="00C52DBA" w:rsidP="001C2F27">
            <w:pPr>
              <w:jc w:val="center"/>
              <w:rPr>
                <w:rFonts w:eastAsia="Times New Roman" w:cs="Calibri"/>
                <w:sz w:val="20"/>
                <w:szCs w:val="20"/>
                <w:lang w:eastAsia="es-PE"/>
              </w:rPr>
            </w:pPr>
          </w:p>
        </w:tc>
        <w:tc>
          <w:tcPr>
            <w:tcW w:w="0" w:type="auto"/>
            <w:vAlign w:val="center"/>
          </w:tcPr>
          <w:p w:rsidR="00C52DBA" w:rsidRDefault="00C52DBA" w:rsidP="00C52DBA">
            <w:pPr>
              <w:jc w:val="center"/>
              <w:cnfStyle w:val="000000100000"/>
              <w:rPr>
                <w:rFonts w:eastAsia="Times New Roman" w:cs="Calibri"/>
                <w:b/>
                <w:bCs/>
                <w:sz w:val="20"/>
                <w:szCs w:val="20"/>
                <w:lang w:eastAsia="es-PE"/>
              </w:rPr>
            </w:pPr>
            <w:r>
              <w:rPr>
                <w:rFonts w:eastAsia="Times New Roman" w:cs="Calibri"/>
                <w:b/>
                <w:bCs/>
                <w:sz w:val="20"/>
                <w:szCs w:val="20"/>
                <w:lang w:eastAsia="es-PE"/>
              </w:rPr>
              <w:t>USD 919</w:t>
            </w:r>
          </w:p>
        </w:tc>
        <w:tc>
          <w:tcPr>
            <w:tcW w:w="0" w:type="auto"/>
            <w:vAlign w:val="center"/>
          </w:tcPr>
          <w:p w:rsidR="00C52DBA" w:rsidRDefault="00C52DBA" w:rsidP="00C52DBA">
            <w:pPr>
              <w:jc w:val="center"/>
              <w:cnfStyle w:val="000000100000"/>
              <w:rPr>
                <w:rFonts w:eastAsia="Times New Roman" w:cs="Calibri"/>
                <w:b/>
                <w:bCs/>
                <w:sz w:val="20"/>
                <w:szCs w:val="20"/>
                <w:lang w:eastAsia="es-PE"/>
              </w:rPr>
            </w:pPr>
            <w:r>
              <w:rPr>
                <w:rFonts w:eastAsia="Times New Roman" w:cs="Calibri"/>
                <w:b/>
                <w:bCs/>
                <w:sz w:val="20"/>
                <w:szCs w:val="20"/>
                <w:lang w:eastAsia="es-PE"/>
              </w:rPr>
              <w:t>USD1,319</w:t>
            </w:r>
          </w:p>
        </w:tc>
        <w:tc>
          <w:tcPr>
            <w:tcW w:w="0" w:type="auto"/>
            <w:vAlign w:val="center"/>
          </w:tcPr>
          <w:p w:rsidR="00C52DBA" w:rsidRPr="00C52DBA" w:rsidRDefault="00C52DBA" w:rsidP="001C2F27">
            <w:pPr>
              <w:jc w:val="center"/>
              <w:cnfStyle w:val="000000100000"/>
              <w:rPr>
                <w:rFonts w:eastAsia="Times New Roman" w:cs="Calibri"/>
                <w:sz w:val="20"/>
                <w:szCs w:val="20"/>
                <w:lang w:eastAsia="es-PE"/>
              </w:rPr>
            </w:pPr>
            <w:r w:rsidRPr="00C52DBA">
              <w:rPr>
                <w:rFonts w:eastAsia="Times New Roman" w:cs="Calibri"/>
                <w:sz w:val="20"/>
                <w:szCs w:val="20"/>
                <w:lang w:eastAsia="es-PE"/>
              </w:rPr>
              <w:t>18 Febrero al 23 Marzo 2021</w:t>
            </w:r>
          </w:p>
        </w:tc>
      </w:tr>
    </w:tbl>
    <w:p w:rsidR="00A00B5D" w:rsidRPr="00E33FD1" w:rsidRDefault="00A00B5D" w:rsidP="00A00B5D">
      <w:pPr>
        <w:spacing w:line="240" w:lineRule="auto"/>
        <w:jc w:val="center"/>
        <w:rPr>
          <w:i/>
          <w:color w:val="FF0000"/>
          <w:sz w:val="20"/>
          <w:lang w:val="pt-PT"/>
        </w:rPr>
      </w:pPr>
      <w:r>
        <w:rPr>
          <w:i/>
          <w:color w:val="FF0000"/>
          <w:sz w:val="20"/>
          <w:lang w:val="pt-PT"/>
        </w:rPr>
        <w:t>Aplica suplemento (USD$2</w:t>
      </w:r>
      <w:r w:rsidR="00C52DBA">
        <w:rPr>
          <w:i/>
          <w:color w:val="FF0000"/>
          <w:sz w:val="20"/>
          <w:lang w:val="pt-PT"/>
        </w:rPr>
        <w:t>50</w:t>
      </w:r>
      <w:r>
        <w:rPr>
          <w:i/>
          <w:color w:val="FF0000"/>
          <w:sz w:val="20"/>
          <w:lang w:val="pt-PT"/>
        </w:rPr>
        <w:t xml:space="preserve"> por pasajero Neto) para salidas miércoles, Viernes, Sábados y Domingo</w:t>
      </w:r>
      <w:r w:rsidRPr="006C00D1">
        <w:rPr>
          <w:i/>
          <w:color w:val="FF0000"/>
          <w:sz w:val="20"/>
          <w:lang w:val="pt-PT"/>
        </w:rPr>
        <w:t>.</w:t>
      </w:r>
    </w:p>
    <w:p w:rsidR="00913E1F" w:rsidRDefault="00913E1F" w:rsidP="00A00B5D">
      <w:pPr>
        <w:pStyle w:val="Default"/>
        <w:jc w:val="both"/>
        <w:rPr>
          <w:rFonts w:asciiTheme="minorHAnsi" w:hAnsiTheme="minorHAnsi" w:cs="Calibri"/>
          <w:b/>
          <w:bCs/>
          <w:color w:val="auto"/>
          <w:sz w:val="22"/>
          <w:szCs w:val="22"/>
          <w:u w:val="single"/>
        </w:rPr>
      </w:pPr>
    </w:p>
    <w:p w:rsidR="00A00B5D" w:rsidRDefault="00A00B5D" w:rsidP="00A00B5D">
      <w:pPr>
        <w:pStyle w:val="Default"/>
        <w:jc w:val="both"/>
        <w:rPr>
          <w:rFonts w:asciiTheme="minorHAnsi" w:hAnsiTheme="minorHAnsi" w:cs="Calibri"/>
          <w:b/>
          <w:bCs/>
          <w:color w:val="auto"/>
          <w:sz w:val="22"/>
          <w:szCs w:val="22"/>
          <w:u w:val="single"/>
        </w:rPr>
      </w:pPr>
      <w:r>
        <w:rPr>
          <w:rFonts w:asciiTheme="minorHAnsi" w:hAnsiTheme="minorHAnsi" w:cs="Calibri"/>
          <w:b/>
          <w:bCs/>
          <w:color w:val="auto"/>
          <w:sz w:val="22"/>
          <w:szCs w:val="22"/>
          <w:u w:val="single"/>
        </w:rPr>
        <w:t>HOTELES PREVISTO O SIMILARES:</w:t>
      </w:r>
    </w:p>
    <w:p w:rsidR="00A00B5D" w:rsidRDefault="00A00B5D" w:rsidP="00A00B5D">
      <w:pPr>
        <w:pStyle w:val="Default"/>
        <w:jc w:val="both"/>
        <w:rPr>
          <w:rFonts w:asciiTheme="minorHAnsi" w:hAnsiTheme="minorHAnsi" w:cs="Calibri"/>
          <w:b/>
          <w:bCs/>
          <w:color w:val="auto"/>
          <w:sz w:val="22"/>
          <w:szCs w:val="22"/>
          <w:u w:val="single"/>
        </w:rPr>
      </w:pPr>
    </w:p>
    <w:tbl>
      <w:tblPr>
        <w:tblStyle w:val="Listaclara-nfasis3"/>
        <w:tblW w:w="0" w:type="auto"/>
        <w:jc w:val="center"/>
        <w:tblLook w:val="04A0"/>
      </w:tblPr>
      <w:tblGrid>
        <w:gridCol w:w="4187"/>
        <w:gridCol w:w="3333"/>
      </w:tblGrid>
      <w:tr w:rsidR="00A00B5D" w:rsidTr="00D92EDD">
        <w:trPr>
          <w:cnfStyle w:val="100000000000"/>
          <w:jc w:val="center"/>
        </w:trPr>
        <w:tc>
          <w:tcPr>
            <w:cnfStyle w:val="001000000000"/>
            <w:tcW w:w="4187" w:type="dxa"/>
          </w:tcPr>
          <w:p w:rsidR="00A00B5D" w:rsidRDefault="00A00B5D" w:rsidP="001C2F27">
            <w:pPr>
              <w:jc w:val="center"/>
              <w:rPr>
                <w:rFonts w:cs="Calibri"/>
                <w:b w:val="0"/>
                <w:bCs w:val="0"/>
                <w:color w:val="auto"/>
                <w:u w:val="single"/>
              </w:rPr>
            </w:pPr>
            <w:r w:rsidRPr="00465FDC">
              <w:rPr>
                <w:rFonts w:eastAsia="Times New Roman" w:cs="Calibri"/>
                <w:bCs w:val="0"/>
                <w:color w:val="FFFFFF"/>
                <w:sz w:val="20"/>
                <w:szCs w:val="20"/>
                <w:lang w:eastAsia="es-PE"/>
              </w:rPr>
              <w:t xml:space="preserve">BEIJING </w:t>
            </w:r>
          </w:p>
        </w:tc>
        <w:tc>
          <w:tcPr>
            <w:tcW w:w="3333" w:type="dxa"/>
          </w:tcPr>
          <w:p w:rsidR="00A00B5D" w:rsidRPr="00465FDC" w:rsidRDefault="00A00B5D" w:rsidP="001C2F27">
            <w:pPr>
              <w:jc w:val="center"/>
              <w:cnfStyle w:val="100000000000"/>
              <w:rPr>
                <w:rFonts w:eastAsia="Times New Roman" w:cs="Calibri"/>
                <w:bCs w:val="0"/>
                <w:color w:val="FFFFFF"/>
                <w:sz w:val="20"/>
                <w:szCs w:val="20"/>
                <w:lang w:eastAsia="es-PE"/>
              </w:rPr>
            </w:pPr>
            <w:r>
              <w:rPr>
                <w:rFonts w:eastAsia="Times New Roman" w:cs="Calibri"/>
                <w:bCs w:val="0"/>
                <w:color w:val="FFFFFF"/>
                <w:sz w:val="20"/>
                <w:szCs w:val="20"/>
                <w:lang w:eastAsia="es-PE"/>
              </w:rPr>
              <w:t>SHANGHAI</w:t>
            </w:r>
          </w:p>
        </w:tc>
      </w:tr>
      <w:tr w:rsidR="00A00B5D" w:rsidRPr="00BD08E9" w:rsidTr="00D92EDD">
        <w:trPr>
          <w:cnfStyle w:val="000000100000"/>
          <w:jc w:val="center"/>
        </w:trPr>
        <w:tc>
          <w:tcPr>
            <w:cnfStyle w:val="001000000000"/>
            <w:tcW w:w="4187" w:type="dxa"/>
          </w:tcPr>
          <w:p w:rsidR="00A00B5D" w:rsidRPr="000C3595" w:rsidRDefault="00A00B5D" w:rsidP="001C2F27">
            <w:pPr>
              <w:jc w:val="center"/>
              <w:rPr>
                <w:rFonts w:eastAsia="Times New Roman" w:cs="Calibri"/>
                <w:b w:val="0"/>
                <w:bCs w:val="0"/>
                <w:sz w:val="20"/>
                <w:szCs w:val="20"/>
                <w:lang w:val="en-US" w:eastAsia="es-PE"/>
              </w:rPr>
            </w:pPr>
          </w:p>
          <w:p w:rsidR="00A00B5D" w:rsidRPr="00465FDC" w:rsidRDefault="00A00B5D" w:rsidP="001C2F27">
            <w:pPr>
              <w:jc w:val="center"/>
              <w:rPr>
                <w:rFonts w:eastAsia="Times New Roman" w:cs="Calibri"/>
                <w:b w:val="0"/>
                <w:bCs w:val="0"/>
                <w:sz w:val="20"/>
                <w:szCs w:val="20"/>
                <w:lang w:val="en-US" w:eastAsia="es-PE"/>
              </w:rPr>
            </w:pPr>
            <w:r w:rsidRPr="00465FDC">
              <w:rPr>
                <w:rFonts w:eastAsia="Times New Roman" w:cs="Calibri"/>
                <w:b w:val="0"/>
                <w:bCs w:val="0"/>
                <w:sz w:val="20"/>
                <w:szCs w:val="20"/>
                <w:lang w:val="en-US" w:eastAsia="es-PE"/>
              </w:rPr>
              <w:t xml:space="preserve">V-CONTINENT BEIJING PARKVIEW WUZHOU 5* </w:t>
            </w:r>
          </w:p>
          <w:p w:rsidR="00A00B5D" w:rsidRPr="000C3595" w:rsidRDefault="00A00B5D" w:rsidP="001C2F27">
            <w:pPr>
              <w:jc w:val="center"/>
              <w:rPr>
                <w:rFonts w:eastAsia="Times New Roman" w:cs="Calibri"/>
                <w:b w:val="0"/>
                <w:bCs w:val="0"/>
                <w:sz w:val="20"/>
                <w:szCs w:val="20"/>
                <w:lang w:val="en-US" w:eastAsia="es-PE"/>
              </w:rPr>
            </w:pPr>
            <w:r w:rsidRPr="000C3595">
              <w:rPr>
                <w:rFonts w:eastAsia="Times New Roman" w:cs="Calibri"/>
                <w:b w:val="0"/>
                <w:bCs w:val="0"/>
                <w:sz w:val="20"/>
                <w:szCs w:val="20"/>
                <w:lang w:val="en-US" w:eastAsia="es-PE"/>
              </w:rPr>
              <w:t xml:space="preserve">PRIME HOTEL 5* </w:t>
            </w:r>
          </w:p>
          <w:p w:rsidR="00A00B5D" w:rsidRDefault="00A00B5D" w:rsidP="001C2F27">
            <w:pPr>
              <w:jc w:val="center"/>
              <w:rPr>
                <w:sz w:val="20"/>
                <w:szCs w:val="21"/>
                <w:lang w:val="en-US"/>
              </w:rPr>
            </w:pPr>
            <w:r w:rsidRPr="000C3595">
              <w:rPr>
                <w:rFonts w:eastAsia="Times New Roman" w:cs="Calibri"/>
                <w:b w:val="0"/>
                <w:bCs w:val="0"/>
                <w:sz w:val="20"/>
                <w:szCs w:val="20"/>
                <w:lang w:val="en-US" w:eastAsia="es-PE"/>
              </w:rPr>
              <w:t>WANDA REALM BEIJING -EQUIVALENTE A 5*</w:t>
            </w:r>
            <w:r w:rsidRPr="00465FDC">
              <w:rPr>
                <w:sz w:val="20"/>
                <w:szCs w:val="21"/>
                <w:lang w:val="en-US"/>
              </w:rPr>
              <w:t xml:space="preserve"> </w:t>
            </w:r>
          </w:p>
          <w:p w:rsidR="00A00B5D" w:rsidRPr="005D11BD" w:rsidRDefault="00A00B5D" w:rsidP="001C2F27">
            <w:pPr>
              <w:jc w:val="center"/>
              <w:rPr>
                <w:rFonts w:cs="Calibri"/>
                <w:b w:val="0"/>
                <w:bCs w:val="0"/>
                <w:u w:val="single"/>
                <w:lang w:val="en-US"/>
              </w:rPr>
            </w:pPr>
          </w:p>
        </w:tc>
        <w:tc>
          <w:tcPr>
            <w:tcW w:w="3333" w:type="dxa"/>
            <w:vAlign w:val="center"/>
          </w:tcPr>
          <w:p w:rsidR="00A00B5D" w:rsidRPr="00E502BC" w:rsidRDefault="00A00B5D" w:rsidP="001C2F27">
            <w:pPr>
              <w:jc w:val="center"/>
              <w:cnfStyle w:val="000000100000"/>
              <w:rPr>
                <w:rFonts w:eastAsia="Times New Roman" w:cs="Calibri"/>
                <w:bCs/>
                <w:sz w:val="20"/>
                <w:szCs w:val="20"/>
                <w:lang w:val="en-US" w:eastAsia="es-PE"/>
              </w:rPr>
            </w:pPr>
            <w:r w:rsidRPr="00E502BC">
              <w:rPr>
                <w:rFonts w:eastAsia="Times New Roman" w:cs="Calibri"/>
                <w:bCs/>
                <w:sz w:val="20"/>
                <w:szCs w:val="20"/>
                <w:lang w:val="en-US" w:eastAsia="es-PE"/>
              </w:rPr>
              <w:t>GRAND MERCURE CENTURY PARK 5*</w:t>
            </w:r>
          </w:p>
          <w:p w:rsidR="00A00B5D" w:rsidRPr="00E502BC" w:rsidRDefault="00A00B5D" w:rsidP="001C2F27">
            <w:pPr>
              <w:jc w:val="center"/>
              <w:cnfStyle w:val="000000100000"/>
              <w:rPr>
                <w:rFonts w:eastAsia="Times New Roman" w:cs="Calibri"/>
                <w:bCs/>
                <w:sz w:val="20"/>
                <w:szCs w:val="20"/>
                <w:lang w:val="en-US" w:eastAsia="es-PE"/>
              </w:rPr>
            </w:pPr>
            <w:r w:rsidRPr="00E502BC">
              <w:rPr>
                <w:rFonts w:eastAsia="Times New Roman" w:cs="Calibri"/>
                <w:bCs/>
                <w:sz w:val="20"/>
                <w:szCs w:val="20"/>
                <w:lang w:val="en-US" w:eastAsia="es-PE"/>
              </w:rPr>
              <w:t>GUOMAN SHANGHAI 5*</w:t>
            </w:r>
          </w:p>
        </w:tc>
      </w:tr>
    </w:tbl>
    <w:p w:rsidR="00A00B5D" w:rsidRPr="005D11BD" w:rsidRDefault="00A00B5D" w:rsidP="00A00B5D">
      <w:pPr>
        <w:pStyle w:val="Default"/>
        <w:jc w:val="both"/>
        <w:rPr>
          <w:rFonts w:asciiTheme="minorHAnsi" w:hAnsiTheme="minorHAnsi" w:cs="Calibri"/>
          <w:b/>
          <w:bCs/>
          <w:color w:val="auto"/>
          <w:sz w:val="22"/>
          <w:szCs w:val="22"/>
          <w:u w:val="single"/>
          <w:lang w:val="en-US"/>
        </w:rPr>
      </w:pPr>
    </w:p>
    <w:p w:rsidR="00913E1F" w:rsidRPr="00BD08E9" w:rsidRDefault="00913E1F" w:rsidP="00A00B5D">
      <w:pPr>
        <w:pStyle w:val="Default"/>
        <w:jc w:val="both"/>
        <w:rPr>
          <w:rFonts w:asciiTheme="minorHAnsi" w:hAnsiTheme="minorHAnsi" w:cs="Calibri"/>
          <w:b/>
          <w:bCs/>
          <w:color w:val="auto"/>
          <w:sz w:val="22"/>
          <w:szCs w:val="22"/>
          <w:u w:val="single"/>
          <w:lang w:val="en-US"/>
        </w:rPr>
      </w:pPr>
    </w:p>
    <w:p w:rsidR="00A00B5D" w:rsidRDefault="00A00B5D" w:rsidP="00A00B5D">
      <w:pPr>
        <w:pStyle w:val="Default"/>
        <w:jc w:val="both"/>
        <w:rPr>
          <w:rFonts w:asciiTheme="minorHAnsi" w:hAnsiTheme="minorHAnsi" w:cs="Calibri"/>
          <w:b/>
          <w:bCs/>
          <w:color w:val="auto"/>
          <w:sz w:val="22"/>
          <w:szCs w:val="22"/>
          <w:u w:val="single"/>
        </w:rPr>
      </w:pPr>
      <w:r w:rsidRPr="00D32A4F">
        <w:rPr>
          <w:rFonts w:asciiTheme="minorHAnsi" w:hAnsiTheme="minorHAnsi" w:cs="Calibri"/>
          <w:b/>
          <w:bCs/>
          <w:color w:val="auto"/>
          <w:sz w:val="22"/>
          <w:szCs w:val="22"/>
          <w:u w:val="single"/>
        </w:rPr>
        <w:lastRenderedPageBreak/>
        <w:t>ITINERARIO</w:t>
      </w:r>
      <w:r>
        <w:rPr>
          <w:rFonts w:asciiTheme="minorHAnsi" w:hAnsiTheme="minorHAnsi" w:cs="Calibri"/>
          <w:b/>
          <w:bCs/>
          <w:color w:val="auto"/>
          <w:sz w:val="22"/>
          <w:szCs w:val="22"/>
          <w:u w:val="single"/>
        </w:rPr>
        <w:t>:</w:t>
      </w:r>
      <w:r w:rsidRPr="00D32A4F">
        <w:rPr>
          <w:rFonts w:asciiTheme="minorHAnsi" w:hAnsiTheme="minorHAnsi" w:cs="Calibri"/>
          <w:b/>
          <w:bCs/>
          <w:color w:val="auto"/>
          <w:sz w:val="22"/>
          <w:szCs w:val="22"/>
          <w:u w:val="single"/>
        </w:rPr>
        <w:t xml:space="preserve"> </w:t>
      </w:r>
    </w:p>
    <w:p w:rsidR="00A00B5D" w:rsidRDefault="00A00B5D" w:rsidP="00A00B5D">
      <w:pPr>
        <w:pStyle w:val="Sinespaciado"/>
        <w:jc w:val="both"/>
        <w:rPr>
          <w:szCs w:val="20"/>
          <w:lang w:val="pt-PT"/>
        </w:rPr>
      </w:pPr>
    </w:p>
    <w:p w:rsidR="00A00B5D" w:rsidRPr="00E502BC" w:rsidRDefault="00A00B5D" w:rsidP="00A00B5D">
      <w:pPr>
        <w:pStyle w:val="Sinespaciado"/>
        <w:jc w:val="both"/>
        <w:rPr>
          <w:b/>
          <w:i/>
        </w:rPr>
      </w:pPr>
      <w:r w:rsidRPr="00E502BC">
        <w:rPr>
          <w:b/>
          <w:i/>
        </w:rPr>
        <w:t>01 BEIJING</w:t>
      </w:r>
      <w:r>
        <w:rPr>
          <w:b/>
          <w:i/>
        </w:rPr>
        <w:t>:</w:t>
      </w:r>
      <w:r w:rsidRPr="00E502BC">
        <w:rPr>
          <w:b/>
          <w:i/>
        </w:rPr>
        <w:t xml:space="preserve"> </w:t>
      </w:r>
    </w:p>
    <w:p w:rsidR="00A00B5D" w:rsidRPr="00E502BC" w:rsidRDefault="00A00B5D" w:rsidP="00A00B5D">
      <w:pPr>
        <w:pStyle w:val="Sinespaciado"/>
        <w:jc w:val="both"/>
        <w:rPr>
          <w:szCs w:val="20"/>
          <w:lang w:val="pt-PT"/>
        </w:rPr>
      </w:pPr>
      <w:r w:rsidRPr="00E502BC">
        <w:rPr>
          <w:szCs w:val="20"/>
          <w:lang w:val="pt-PT"/>
        </w:rPr>
        <w:t xml:space="preserve">Llegada a Beijing, Capital de la República Popular China. Traslado al hotel. Resto del día libre , almuerzo no incluido. Alojamiento. </w:t>
      </w:r>
    </w:p>
    <w:p w:rsidR="00A00B5D" w:rsidRDefault="00A00B5D" w:rsidP="00A00B5D">
      <w:pPr>
        <w:pStyle w:val="Sinespaciado"/>
        <w:jc w:val="both"/>
        <w:rPr>
          <w:szCs w:val="20"/>
          <w:lang w:val="pt-PT"/>
        </w:rPr>
      </w:pPr>
    </w:p>
    <w:p w:rsidR="00A00B5D" w:rsidRPr="00E502BC" w:rsidRDefault="00A00B5D" w:rsidP="00A00B5D">
      <w:pPr>
        <w:pStyle w:val="Sinespaciado"/>
        <w:jc w:val="both"/>
        <w:rPr>
          <w:b/>
          <w:i/>
          <w:szCs w:val="20"/>
          <w:lang w:val="pt-PT"/>
        </w:rPr>
      </w:pPr>
      <w:r w:rsidRPr="00E502BC">
        <w:rPr>
          <w:b/>
          <w:i/>
          <w:szCs w:val="20"/>
          <w:lang w:val="pt-PT"/>
        </w:rPr>
        <w:t>02 BEIJING (Ciudad Prohibida + Palacio de Verano)</w:t>
      </w:r>
      <w:r>
        <w:rPr>
          <w:b/>
          <w:i/>
          <w:szCs w:val="20"/>
          <w:lang w:val="pt-PT"/>
        </w:rPr>
        <w:t>:</w:t>
      </w:r>
      <w:r w:rsidRPr="00E502BC">
        <w:rPr>
          <w:b/>
          <w:i/>
          <w:szCs w:val="20"/>
          <w:lang w:val="pt-PT"/>
        </w:rPr>
        <w:t xml:space="preserve"> </w:t>
      </w:r>
    </w:p>
    <w:p w:rsidR="00A00B5D" w:rsidRDefault="00A00B5D" w:rsidP="00A00B5D">
      <w:pPr>
        <w:pStyle w:val="Sinespaciado"/>
        <w:jc w:val="both"/>
        <w:rPr>
          <w:szCs w:val="20"/>
          <w:lang w:val="pt-PT"/>
        </w:rPr>
      </w:pPr>
      <w:r w:rsidRPr="00E502BC">
        <w:rPr>
          <w:szCs w:val="20"/>
          <w:lang w:val="pt-PT"/>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w:t>
      </w:r>
      <w:r w:rsidR="00D92EDD" w:rsidRPr="003B5B7D">
        <w:rPr>
          <w:b/>
          <w:i/>
          <w:szCs w:val="20"/>
          <w:lang w:val="pt-PT"/>
        </w:rPr>
        <w:t>OPCIONAL:</w:t>
      </w:r>
      <w:r w:rsidR="00D92EDD">
        <w:rPr>
          <w:szCs w:val="20"/>
          <w:lang w:val="pt-PT"/>
        </w:rPr>
        <w:t xml:space="preserve"> </w:t>
      </w:r>
      <w:r w:rsidR="00D92EDD" w:rsidRPr="003B5B7D">
        <w:rPr>
          <w:color w:val="C0504D" w:themeColor="accent2"/>
          <w:sz w:val="20"/>
          <w:szCs w:val="20"/>
          <w:lang w:val="pt-PT"/>
        </w:rPr>
        <w:t>Por la noche asistencia a un Espectáculo de Acrobacia, con un costo adicional</w:t>
      </w:r>
      <w:r w:rsidR="00D92EDD">
        <w:rPr>
          <w:color w:val="C0504D" w:themeColor="accent2"/>
          <w:sz w:val="20"/>
          <w:szCs w:val="20"/>
          <w:lang w:val="pt-PT"/>
        </w:rPr>
        <w:t xml:space="preserve">. </w:t>
      </w:r>
      <w:r w:rsidRPr="00E502BC">
        <w:rPr>
          <w:szCs w:val="20"/>
          <w:lang w:val="pt-PT"/>
        </w:rPr>
        <w:t xml:space="preserve">Alojamiento. </w:t>
      </w:r>
    </w:p>
    <w:p w:rsidR="00D92EDD" w:rsidRDefault="00D92EDD" w:rsidP="00A00B5D">
      <w:pPr>
        <w:pStyle w:val="Sinespaciado"/>
        <w:jc w:val="both"/>
        <w:rPr>
          <w:szCs w:val="20"/>
          <w:lang w:val="pt-PT"/>
        </w:rPr>
      </w:pPr>
    </w:p>
    <w:tbl>
      <w:tblPr>
        <w:tblStyle w:val="Listaclara-nfasis3"/>
        <w:tblW w:w="0" w:type="auto"/>
        <w:jc w:val="center"/>
        <w:tblLook w:val="04A0"/>
      </w:tblPr>
      <w:tblGrid>
        <w:gridCol w:w="3594"/>
        <w:gridCol w:w="1415"/>
      </w:tblGrid>
      <w:tr w:rsidR="00D92EDD" w:rsidTr="001C2F27">
        <w:trPr>
          <w:cnfStyle w:val="100000000000"/>
          <w:trHeight w:val="276"/>
          <w:jc w:val="center"/>
        </w:trPr>
        <w:tc>
          <w:tcPr>
            <w:cnfStyle w:val="001000000000"/>
            <w:tcW w:w="0" w:type="auto"/>
            <w:vAlign w:val="center"/>
          </w:tcPr>
          <w:p w:rsidR="00D92EDD" w:rsidRDefault="00D92EDD" w:rsidP="001C2F27">
            <w:pPr>
              <w:jc w:val="center"/>
              <w:rPr>
                <w:rFonts w:eastAsia="Times New Roman" w:cs="Calibri"/>
                <w:bCs w:val="0"/>
                <w:color w:val="FFFFFF"/>
                <w:sz w:val="20"/>
                <w:szCs w:val="20"/>
                <w:lang w:eastAsia="es-PE"/>
              </w:rPr>
            </w:pPr>
            <w:r>
              <w:rPr>
                <w:rFonts w:eastAsia="Times New Roman" w:cs="Calibri"/>
                <w:bCs w:val="0"/>
                <w:color w:val="FFFFFF"/>
                <w:sz w:val="20"/>
                <w:szCs w:val="20"/>
                <w:lang w:eastAsia="es-PE"/>
              </w:rPr>
              <w:t>SUPLEMENTO</w:t>
            </w:r>
          </w:p>
        </w:tc>
        <w:tc>
          <w:tcPr>
            <w:tcW w:w="0" w:type="auto"/>
            <w:vAlign w:val="center"/>
          </w:tcPr>
          <w:p w:rsidR="00D92EDD" w:rsidRDefault="00D92EDD" w:rsidP="001C2F27">
            <w:pPr>
              <w:jc w:val="center"/>
              <w:cnfStyle w:val="100000000000"/>
              <w:rPr>
                <w:rFonts w:eastAsia="Times New Roman" w:cs="Calibri"/>
                <w:color w:val="FFFFFF"/>
                <w:sz w:val="20"/>
                <w:szCs w:val="20"/>
                <w:lang w:eastAsia="es-PE"/>
              </w:rPr>
            </w:pPr>
            <w:r>
              <w:rPr>
                <w:rFonts w:eastAsia="Times New Roman" w:cs="Calibri"/>
                <w:color w:val="FFFFFF"/>
                <w:sz w:val="20"/>
                <w:szCs w:val="20"/>
                <w:lang w:eastAsia="es-PE"/>
              </w:rPr>
              <w:t>POR PERSONA</w:t>
            </w:r>
          </w:p>
        </w:tc>
      </w:tr>
      <w:tr w:rsidR="00D92EDD" w:rsidTr="001C2F27">
        <w:trPr>
          <w:cnfStyle w:val="000000100000"/>
          <w:trHeight w:val="353"/>
          <w:jc w:val="center"/>
        </w:trPr>
        <w:tc>
          <w:tcPr>
            <w:cnfStyle w:val="001000000000"/>
            <w:tcW w:w="0" w:type="auto"/>
            <w:vAlign w:val="center"/>
          </w:tcPr>
          <w:p w:rsidR="00D92EDD" w:rsidRDefault="00D92EDD" w:rsidP="001C2F27">
            <w:pPr>
              <w:jc w:val="center"/>
              <w:rPr>
                <w:rFonts w:eastAsia="Times New Roman" w:cs="Calibri"/>
                <w:b w:val="0"/>
                <w:bCs w:val="0"/>
                <w:sz w:val="20"/>
                <w:szCs w:val="20"/>
                <w:lang w:eastAsia="es-PE"/>
              </w:rPr>
            </w:pPr>
            <w:r>
              <w:rPr>
                <w:rFonts w:eastAsia="Times New Roman" w:cs="Calibri"/>
                <w:b w:val="0"/>
                <w:bCs w:val="0"/>
                <w:sz w:val="20"/>
                <w:szCs w:val="20"/>
                <w:lang w:eastAsia="es-PE"/>
              </w:rPr>
              <w:t>ESPECTÁCULO DE ACROBACIA EN BEIJING</w:t>
            </w:r>
          </w:p>
        </w:tc>
        <w:tc>
          <w:tcPr>
            <w:tcW w:w="0" w:type="auto"/>
            <w:vAlign w:val="center"/>
          </w:tcPr>
          <w:p w:rsidR="00D92EDD" w:rsidRDefault="00D92EDD" w:rsidP="001C2F27">
            <w:pPr>
              <w:jc w:val="center"/>
              <w:cnfStyle w:val="000000100000"/>
              <w:rPr>
                <w:rFonts w:eastAsia="Times New Roman" w:cs="Calibri"/>
                <w:b/>
                <w:bCs/>
                <w:sz w:val="20"/>
                <w:szCs w:val="20"/>
                <w:lang w:eastAsia="es-PE"/>
              </w:rPr>
            </w:pPr>
            <w:r>
              <w:rPr>
                <w:rFonts w:eastAsia="Times New Roman" w:cs="Calibri"/>
                <w:b/>
                <w:bCs/>
                <w:sz w:val="20"/>
                <w:szCs w:val="20"/>
                <w:lang w:eastAsia="es-PE"/>
              </w:rPr>
              <w:t>USD 49</w:t>
            </w:r>
          </w:p>
        </w:tc>
      </w:tr>
    </w:tbl>
    <w:p w:rsidR="00A00B5D" w:rsidRPr="00E502BC" w:rsidRDefault="00A00B5D" w:rsidP="00A00B5D">
      <w:pPr>
        <w:pStyle w:val="Sinespaciado"/>
        <w:jc w:val="both"/>
        <w:rPr>
          <w:szCs w:val="20"/>
          <w:lang w:val="pt-PT"/>
        </w:rPr>
      </w:pPr>
    </w:p>
    <w:p w:rsidR="00A00B5D" w:rsidRPr="009B66F8" w:rsidRDefault="00A00B5D" w:rsidP="00A00B5D">
      <w:pPr>
        <w:pStyle w:val="Sinespaciado"/>
        <w:jc w:val="both"/>
        <w:rPr>
          <w:b/>
          <w:i/>
          <w:szCs w:val="20"/>
          <w:lang w:val="pt-PT"/>
        </w:rPr>
      </w:pPr>
      <w:r w:rsidRPr="009B66F8">
        <w:rPr>
          <w:b/>
          <w:i/>
          <w:szCs w:val="20"/>
          <w:lang w:val="pt-PT"/>
        </w:rPr>
        <w:t>03 BEIJING (Gran Muralla + Parque Olímpico)</w:t>
      </w:r>
      <w:r>
        <w:rPr>
          <w:b/>
          <w:i/>
          <w:szCs w:val="20"/>
          <w:lang w:val="pt-PT"/>
        </w:rPr>
        <w:t>:</w:t>
      </w:r>
      <w:r w:rsidRPr="009B66F8">
        <w:rPr>
          <w:b/>
          <w:i/>
          <w:szCs w:val="20"/>
          <w:lang w:val="pt-PT"/>
        </w:rPr>
        <w:t xml:space="preserve"> </w:t>
      </w:r>
    </w:p>
    <w:p w:rsidR="00A00B5D" w:rsidRPr="00E502BC" w:rsidRDefault="00A00B5D" w:rsidP="00A00B5D">
      <w:pPr>
        <w:pStyle w:val="Sinespaciado"/>
        <w:jc w:val="both"/>
        <w:rPr>
          <w:szCs w:val="20"/>
          <w:lang w:val="pt-PT"/>
        </w:rPr>
      </w:pPr>
      <w:r w:rsidRPr="00E502BC">
        <w:rPr>
          <w:szCs w:val="20"/>
          <w:lang w:val="pt-PT"/>
        </w:rPr>
        <w:t xml:space="preserve">Desayuno Buffet. Excursión a La Gran Muralla (Paso Juyongguan o Badaling según la operativa concreta de Fantástica China), espectacular y grandiosa obra arquitectónica, cuyos añales cubren más de 2.000 años. Almuerzo incluido. Por la tarde vuelta a la ciudad y hacemos una parada cerca del “Nido del Pájaro”(Estadio Nacional) y el “Cubo del Agua”(Centro Nacional de Natación) para tomar fotos (sin entrar en los estadios). Terminaremos con la cena de bienvenida degustando el delicioso Pato Laqueado de Beijing. Alojamiento. </w:t>
      </w:r>
    </w:p>
    <w:p w:rsidR="00A00B5D" w:rsidRDefault="00A00B5D" w:rsidP="00A00B5D">
      <w:pPr>
        <w:pStyle w:val="Sinespaciado"/>
        <w:jc w:val="both"/>
        <w:rPr>
          <w:szCs w:val="20"/>
          <w:lang w:val="pt-PT"/>
        </w:rPr>
      </w:pPr>
    </w:p>
    <w:p w:rsidR="00A00B5D" w:rsidRPr="009B66F8" w:rsidRDefault="00A00B5D" w:rsidP="00A00B5D">
      <w:pPr>
        <w:pStyle w:val="Sinespaciado"/>
        <w:jc w:val="both"/>
        <w:rPr>
          <w:szCs w:val="20"/>
          <w:lang w:val="pt-PT"/>
        </w:rPr>
      </w:pPr>
      <w:r w:rsidRPr="009B66F8">
        <w:rPr>
          <w:b/>
          <w:i/>
          <w:szCs w:val="20"/>
          <w:lang w:val="pt-PT"/>
        </w:rPr>
        <w:t>04 BEIJING – SHANGHAI</w:t>
      </w:r>
      <w:r>
        <w:rPr>
          <w:szCs w:val="20"/>
          <w:lang w:val="pt-PT"/>
        </w:rPr>
        <w:t>:</w:t>
      </w:r>
      <w:r w:rsidRPr="009B66F8">
        <w:rPr>
          <w:szCs w:val="20"/>
          <w:lang w:val="pt-PT"/>
        </w:rPr>
        <w:t xml:space="preserve"> </w:t>
      </w:r>
    </w:p>
    <w:p w:rsidR="00A00B5D" w:rsidRPr="00E502BC" w:rsidRDefault="00A00B5D" w:rsidP="00A00B5D">
      <w:pPr>
        <w:pStyle w:val="Sinespaciado"/>
        <w:jc w:val="both"/>
        <w:rPr>
          <w:szCs w:val="20"/>
          <w:lang w:val="pt-PT"/>
        </w:rPr>
      </w:pPr>
      <w:r w:rsidRPr="00E502BC">
        <w:rPr>
          <w:szCs w:val="20"/>
          <w:lang w:val="pt-PT"/>
        </w:rPr>
        <w:t>Desayuno Buffet. Visita del Templo del Cielo, construido en 1420 con una superficie de 267 ha, donde los emperadores rezaban por las buenas cosechas. Almuerzo incluido. Por la tarde, salida EN TREN DE ALTA VELOCIDAD EN CLASE TURI</w:t>
      </w:r>
      <w:r w:rsidR="00D92EDD">
        <w:rPr>
          <w:szCs w:val="20"/>
          <w:lang w:val="pt-PT"/>
        </w:rPr>
        <w:t xml:space="preserve">STA PARA DICHO TRAYECTO BJS-SHA (ó </w:t>
      </w:r>
      <w:r w:rsidR="00D92EDD" w:rsidRPr="00E502BC">
        <w:rPr>
          <w:szCs w:val="20"/>
          <w:lang w:val="pt-PT"/>
        </w:rPr>
        <w:t>en avión hacia Shanghai</w:t>
      </w:r>
      <w:r w:rsidR="00D92EDD">
        <w:rPr>
          <w:szCs w:val="20"/>
          <w:lang w:val="pt-PT"/>
        </w:rPr>
        <w:t xml:space="preserve"> con Costo extra)</w:t>
      </w:r>
      <w:r w:rsidRPr="00E502BC">
        <w:rPr>
          <w:szCs w:val="20"/>
          <w:lang w:val="pt-PT"/>
        </w:rPr>
        <w:t xml:space="preserve">, uno de los municipios directamente subordinados al Poder Central, cuenta con más de 15 millones de habitantes, es el mayor puerto, centro comercial y la metrópoli más internacional de China.Traslado al hotel. Alojamiento. </w:t>
      </w:r>
    </w:p>
    <w:p w:rsidR="00A00B5D" w:rsidRDefault="00A00B5D" w:rsidP="00A00B5D">
      <w:pPr>
        <w:pStyle w:val="Sinespaciado"/>
        <w:jc w:val="both"/>
        <w:rPr>
          <w:szCs w:val="20"/>
          <w:lang w:val="pt-PT"/>
        </w:rPr>
      </w:pPr>
    </w:p>
    <w:p w:rsidR="00A00B5D" w:rsidRPr="009B66F8" w:rsidRDefault="00A00B5D" w:rsidP="00A00B5D">
      <w:pPr>
        <w:pStyle w:val="Sinespaciado"/>
        <w:jc w:val="both"/>
        <w:rPr>
          <w:szCs w:val="20"/>
          <w:lang w:val="pt-PT"/>
        </w:rPr>
      </w:pPr>
      <w:r w:rsidRPr="009B66F8">
        <w:rPr>
          <w:b/>
          <w:i/>
          <w:szCs w:val="20"/>
          <w:lang w:val="pt-PT"/>
        </w:rPr>
        <w:t>05 SHANGHAI (Visita Ciudad)</w:t>
      </w:r>
      <w:r>
        <w:rPr>
          <w:szCs w:val="20"/>
          <w:lang w:val="pt-PT"/>
        </w:rPr>
        <w:t>:</w:t>
      </w:r>
      <w:r w:rsidRPr="009B66F8">
        <w:rPr>
          <w:szCs w:val="20"/>
          <w:lang w:val="pt-PT"/>
        </w:rPr>
        <w:t xml:space="preserve"> </w:t>
      </w:r>
    </w:p>
    <w:p w:rsidR="00A00B5D" w:rsidRPr="00E502BC" w:rsidRDefault="00A00B5D" w:rsidP="00A00B5D">
      <w:pPr>
        <w:pStyle w:val="Sinespaciado"/>
        <w:jc w:val="both"/>
        <w:rPr>
          <w:szCs w:val="20"/>
          <w:lang w:val="pt-PT"/>
        </w:rPr>
      </w:pPr>
      <w:r w:rsidRPr="00E502BC">
        <w:rPr>
          <w:szCs w:val="20"/>
          <w:lang w:val="pt-PT"/>
        </w:rPr>
        <w:t xml:space="preserve">Desayuno Buffet. Un tour del día completo del Jardín Yuyuan, el Barrio Antiguo, el Templo del Buda de Jade y el Malecón de la Ciudad. Almuerzo incluido. Alojamiento. </w:t>
      </w:r>
    </w:p>
    <w:p w:rsidR="00A00B5D" w:rsidRDefault="00A00B5D" w:rsidP="00A00B5D">
      <w:pPr>
        <w:spacing w:after="0" w:line="264" w:lineRule="auto"/>
        <w:jc w:val="both"/>
        <w:rPr>
          <w:rFonts w:cs="Calibri"/>
          <w:b/>
          <w:bCs/>
          <w:u w:val="single"/>
        </w:rPr>
      </w:pPr>
    </w:p>
    <w:p w:rsidR="00913E1F" w:rsidRPr="00913E1F" w:rsidRDefault="00913E1F" w:rsidP="00913E1F">
      <w:pPr>
        <w:spacing w:after="0" w:line="264" w:lineRule="auto"/>
        <w:jc w:val="both"/>
        <w:rPr>
          <w:rFonts w:cs="Calibri"/>
          <w:b/>
          <w:bCs/>
          <w:i/>
        </w:rPr>
      </w:pPr>
      <w:r w:rsidRPr="00913E1F">
        <w:rPr>
          <w:rFonts w:cs="Calibri"/>
          <w:b/>
          <w:bCs/>
          <w:i/>
        </w:rPr>
        <w:t>06 SHANGHAI</w:t>
      </w:r>
      <w:r>
        <w:rPr>
          <w:rFonts w:cs="Calibri"/>
          <w:b/>
          <w:bCs/>
          <w:i/>
        </w:rPr>
        <w:t>:</w:t>
      </w:r>
    </w:p>
    <w:p w:rsidR="00913E1F" w:rsidRDefault="00913E1F" w:rsidP="00913E1F">
      <w:pPr>
        <w:spacing w:after="0" w:line="264" w:lineRule="auto"/>
        <w:jc w:val="both"/>
        <w:rPr>
          <w:rFonts w:cs="Calibri"/>
          <w:bCs/>
        </w:rPr>
      </w:pPr>
      <w:r w:rsidRPr="00913E1F">
        <w:rPr>
          <w:rFonts w:cs="Calibri"/>
          <w:bCs/>
        </w:rPr>
        <w:t>Desayuno Buffet. A la hora</w:t>
      </w:r>
      <w:r>
        <w:rPr>
          <w:rFonts w:cs="Calibri"/>
          <w:bCs/>
        </w:rPr>
        <w:t xml:space="preserve"> citada traslado al aeropuerto.</w:t>
      </w:r>
      <w:r w:rsidRPr="00913E1F">
        <w:rPr>
          <w:rFonts w:cs="Calibri"/>
          <w:bCs/>
        </w:rPr>
        <w:t xml:space="preserve"> </w:t>
      </w:r>
    </w:p>
    <w:p w:rsidR="00913E1F" w:rsidRDefault="00913E1F" w:rsidP="00913E1F">
      <w:pPr>
        <w:spacing w:after="0" w:line="264" w:lineRule="auto"/>
        <w:jc w:val="both"/>
        <w:rPr>
          <w:rFonts w:cs="Calibri"/>
          <w:bCs/>
        </w:rPr>
      </w:pPr>
    </w:p>
    <w:p w:rsidR="00913E1F" w:rsidRPr="00913E1F" w:rsidRDefault="00913E1F" w:rsidP="00913E1F">
      <w:pPr>
        <w:spacing w:after="0" w:line="264" w:lineRule="auto"/>
        <w:jc w:val="center"/>
        <w:rPr>
          <w:rFonts w:cs="Calibri"/>
          <w:b/>
          <w:bCs/>
          <w:i/>
        </w:rPr>
      </w:pPr>
      <w:r w:rsidRPr="00913E1F">
        <w:rPr>
          <w:rFonts w:cs="Calibri"/>
          <w:b/>
          <w:bCs/>
          <w:i/>
        </w:rPr>
        <w:t>Fin de nuestros servicios.</w:t>
      </w:r>
    </w:p>
    <w:p w:rsidR="00913E1F" w:rsidRPr="003A7895" w:rsidRDefault="00913E1F" w:rsidP="00913E1F">
      <w:pPr>
        <w:spacing w:after="0" w:line="264" w:lineRule="auto"/>
        <w:jc w:val="both"/>
        <w:rPr>
          <w:rFonts w:cs="Calibri"/>
          <w:b/>
          <w:bCs/>
          <w:u w:val="single"/>
        </w:rPr>
      </w:pPr>
    </w:p>
    <w:p w:rsidR="00A00B5D" w:rsidRDefault="00A00B5D" w:rsidP="00A00B5D">
      <w:pPr>
        <w:pStyle w:val="Sinespaciado"/>
        <w:rPr>
          <w:rFonts w:eastAsiaTheme="minorHAnsi"/>
          <w:b/>
          <w:u w:val="single"/>
        </w:rPr>
      </w:pPr>
      <w:r w:rsidRPr="00465FDC">
        <w:rPr>
          <w:b/>
          <w:u w:val="single"/>
        </w:rPr>
        <w:t>NOTAS</w:t>
      </w:r>
      <w:r w:rsidRPr="00465FDC">
        <w:rPr>
          <w:rFonts w:eastAsiaTheme="minorHAnsi"/>
          <w:b/>
          <w:u w:val="single"/>
        </w:rPr>
        <w:t xml:space="preserve"> </w:t>
      </w:r>
      <w:r w:rsidRPr="00465FDC">
        <w:rPr>
          <w:b/>
          <w:u w:val="single"/>
        </w:rPr>
        <w:t>IMPORTANTES</w:t>
      </w:r>
      <w:r w:rsidRPr="00465FDC">
        <w:rPr>
          <w:rFonts w:eastAsiaTheme="minorHAnsi"/>
          <w:b/>
          <w:u w:val="single"/>
        </w:rPr>
        <w:t>:</w:t>
      </w:r>
    </w:p>
    <w:p w:rsidR="00A00B5D" w:rsidRPr="00465FDC" w:rsidRDefault="00A00B5D" w:rsidP="00A00B5D">
      <w:pPr>
        <w:pStyle w:val="Sinespaciado"/>
        <w:rPr>
          <w:rFonts w:eastAsiaTheme="minorHAnsi"/>
          <w:b/>
          <w:u w:val="single"/>
        </w:rPr>
      </w:pPr>
    </w:p>
    <w:p w:rsidR="00A00B5D" w:rsidRPr="006C00D1" w:rsidRDefault="00A00B5D" w:rsidP="00A00B5D">
      <w:pPr>
        <w:pStyle w:val="Sinespaciado"/>
        <w:numPr>
          <w:ilvl w:val="0"/>
          <w:numId w:val="3"/>
        </w:numPr>
        <w:jc w:val="both"/>
      </w:pPr>
      <w:r w:rsidRPr="006C00D1">
        <w:t xml:space="preserve">Programa válido para comprar hasta el </w:t>
      </w:r>
      <w:r>
        <w:t>10</w:t>
      </w:r>
      <w:r w:rsidRPr="006C00D1">
        <w:t xml:space="preserve"> </w:t>
      </w:r>
      <w:r>
        <w:t>Febrero</w:t>
      </w:r>
      <w:r w:rsidRPr="006C00D1">
        <w:t xml:space="preserve"> 20</w:t>
      </w:r>
      <w:r>
        <w:t>21</w:t>
      </w:r>
      <w:r w:rsidRPr="006C00D1">
        <w:t>.</w:t>
      </w:r>
    </w:p>
    <w:p w:rsidR="00A00B5D" w:rsidRPr="0012498D" w:rsidRDefault="00D92EDD" w:rsidP="00A00B5D">
      <w:pPr>
        <w:pStyle w:val="Sinespaciado"/>
        <w:numPr>
          <w:ilvl w:val="0"/>
          <w:numId w:val="3"/>
        </w:numPr>
        <w:jc w:val="both"/>
        <w:rPr>
          <w:color w:val="FF0000"/>
          <w:highlight w:val="yellow"/>
        </w:rPr>
      </w:pPr>
      <w:r>
        <w:rPr>
          <w:color w:val="FF0000"/>
          <w:highlight w:val="yellow"/>
        </w:rPr>
        <w:t>Se requiere un prepago de USD$5</w:t>
      </w:r>
      <w:r w:rsidR="00A00B5D">
        <w:rPr>
          <w:color w:val="FF0000"/>
          <w:highlight w:val="yellow"/>
        </w:rPr>
        <w:t>00.00 no reembolsable para garantizar la reserva.</w:t>
      </w:r>
    </w:p>
    <w:p w:rsidR="00A00B5D" w:rsidRDefault="00A00B5D" w:rsidP="00A00B5D">
      <w:pPr>
        <w:pStyle w:val="Sinespaciado"/>
        <w:numPr>
          <w:ilvl w:val="0"/>
          <w:numId w:val="3"/>
        </w:numPr>
        <w:jc w:val="both"/>
      </w:pPr>
      <w:r w:rsidRPr="0012498D">
        <w:t>Salidas de Lunes, garantizadas desde 2 pax con confirmación inmediata;</w:t>
      </w:r>
      <w:r>
        <w:t xml:space="preserve"> s</w:t>
      </w:r>
      <w:r w:rsidRPr="0012498D">
        <w:t>alidas martes-domingo, garantizadas desde 4 pax con confirmación inmediata</w:t>
      </w:r>
      <w:r>
        <w:t>.</w:t>
      </w:r>
      <w:r w:rsidRPr="0012498D">
        <w:t xml:space="preserve"> </w:t>
      </w:r>
    </w:p>
    <w:p w:rsidR="00A00B5D" w:rsidRDefault="00A00B5D" w:rsidP="00A00B5D">
      <w:pPr>
        <w:pStyle w:val="Sinespaciado"/>
        <w:numPr>
          <w:ilvl w:val="0"/>
          <w:numId w:val="3"/>
        </w:numPr>
        <w:jc w:val="both"/>
      </w:pPr>
      <w:r>
        <w:t>No hay salida durante Feb 09-17</w:t>
      </w:r>
      <w:r w:rsidRPr="008A0622">
        <w:t>,</w:t>
      </w:r>
      <w:r>
        <w:t xml:space="preserve"> 2021</w:t>
      </w:r>
      <w:r w:rsidRPr="008A0622">
        <w:t xml:space="preserve"> debido al Año Nuevo Chino 2020</w:t>
      </w:r>
      <w:r>
        <w:t>.</w:t>
      </w:r>
    </w:p>
    <w:p w:rsidR="00913E1F" w:rsidRPr="005D11BD" w:rsidRDefault="00A00B5D" w:rsidP="00BD08E9">
      <w:pPr>
        <w:pStyle w:val="Sinespaciado"/>
        <w:numPr>
          <w:ilvl w:val="0"/>
          <w:numId w:val="3"/>
        </w:numPr>
        <w:jc w:val="both"/>
      </w:pPr>
      <w:r w:rsidRPr="005D11BD">
        <w:t xml:space="preserve">Visa para China: </w:t>
      </w:r>
      <w:hyperlink r:id="rId8" w:history="1">
        <w:r>
          <w:rPr>
            <w:rStyle w:val="Hipervnculo"/>
          </w:rPr>
          <w:t>http://www.embajadachina.org.pe/esp/lqsw/t1393270.htm</w:t>
        </w:r>
      </w:hyperlink>
    </w:p>
    <w:p w:rsidR="00A00B5D" w:rsidRDefault="00A00B5D" w:rsidP="00A00B5D">
      <w:pPr>
        <w:pStyle w:val="Sinespaciado"/>
        <w:numPr>
          <w:ilvl w:val="0"/>
          <w:numId w:val="3"/>
        </w:numPr>
        <w:jc w:val="both"/>
      </w:pPr>
      <w:r w:rsidRPr="003A7895">
        <w:t>El orden del itinerario se puede cambiar, respetando siempre la</w:t>
      </w:r>
      <w:r>
        <w:t>s visitas que serán realizadas.</w:t>
      </w:r>
    </w:p>
    <w:p w:rsidR="00A00B5D" w:rsidRPr="003A7895" w:rsidRDefault="00A00B5D" w:rsidP="00A00B5D">
      <w:pPr>
        <w:pStyle w:val="Sinespaciado"/>
        <w:numPr>
          <w:ilvl w:val="0"/>
          <w:numId w:val="3"/>
        </w:numPr>
        <w:jc w:val="both"/>
      </w:pPr>
      <w:r w:rsidRPr="003A7895">
        <w:t>Tarifas Aplican para 2 pasajeros viajando juntos. Resto de acomodaciones, consultar tarifas.</w:t>
      </w:r>
    </w:p>
    <w:p w:rsidR="00A00B5D" w:rsidRPr="00211B55" w:rsidRDefault="00A00B5D" w:rsidP="00A00B5D">
      <w:pPr>
        <w:pStyle w:val="Sinespaciado"/>
        <w:numPr>
          <w:ilvl w:val="0"/>
          <w:numId w:val="3"/>
        </w:numPr>
        <w:jc w:val="both"/>
      </w:pPr>
      <w:r>
        <w:lastRenderedPageBreak/>
        <w:t xml:space="preserve">Tarifas no válidas para grupos. </w:t>
      </w:r>
    </w:p>
    <w:p w:rsidR="00A00B5D" w:rsidRPr="00211B55" w:rsidRDefault="00A00B5D" w:rsidP="00A00B5D">
      <w:pPr>
        <w:pStyle w:val="Sinespaciado"/>
        <w:numPr>
          <w:ilvl w:val="0"/>
          <w:numId w:val="3"/>
        </w:numPr>
        <w:jc w:val="both"/>
      </w:pPr>
      <w:r w:rsidRPr="00211B55">
        <w:t>Precios por persona, sujeto a variación sin previo aviso y disponibilidad de espacios.</w:t>
      </w:r>
    </w:p>
    <w:p w:rsidR="00A00B5D" w:rsidRPr="00B8370E" w:rsidRDefault="00A00B5D" w:rsidP="00B8370E">
      <w:pPr>
        <w:pStyle w:val="Sinespaciado"/>
        <w:numPr>
          <w:ilvl w:val="0"/>
          <w:numId w:val="3"/>
        </w:numPr>
        <w:jc w:val="both"/>
      </w:pPr>
      <w:r w:rsidRPr="00211B55">
        <w:t>Tipo de c</w:t>
      </w:r>
      <w:r>
        <w:t xml:space="preserve">ambio referencial en soles S/ </w:t>
      </w:r>
      <w:r w:rsidRPr="00211B55">
        <w:t xml:space="preserve">3.50. </w:t>
      </w:r>
    </w:p>
    <w:p w:rsidR="00913E1F" w:rsidRDefault="00913E1F" w:rsidP="00A00B5D">
      <w:pPr>
        <w:pStyle w:val="Sinespaciado"/>
        <w:rPr>
          <w:b/>
          <w:u w:val="single"/>
        </w:rPr>
      </w:pPr>
    </w:p>
    <w:p w:rsidR="00A00B5D" w:rsidRDefault="00A00B5D" w:rsidP="00A00B5D">
      <w:pPr>
        <w:pStyle w:val="Sinespaciado"/>
        <w:rPr>
          <w:b/>
          <w:u w:val="single"/>
        </w:rPr>
      </w:pPr>
      <w:r w:rsidRPr="00465FDC">
        <w:rPr>
          <w:b/>
          <w:u w:val="single"/>
        </w:rPr>
        <w:t>GENERALES:</w:t>
      </w:r>
    </w:p>
    <w:p w:rsidR="00A00B5D" w:rsidRPr="00465FDC" w:rsidRDefault="00A00B5D" w:rsidP="00A00B5D">
      <w:pPr>
        <w:pStyle w:val="Sinespaciado"/>
        <w:rPr>
          <w:b/>
          <w:u w:val="single"/>
        </w:rPr>
      </w:pPr>
    </w:p>
    <w:p w:rsidR="00A00B5D" w:rsidRPr="00211B55" w:rsidRDefault="00A00B5D" w:rsidP="00A00B5D">
      <w:pPr>
        <w:pStyle w:val="Sinespaciado"/>
        <w:numPr>
          <w:ilvl w:val="0"/>
          <w:numId w:val="2"/>
        </w:numPr>
        <w:jc w:val="both"/>
      </w:pPr>
      <w:r w:rsidRPr="00211B55">
        <w:t>Programa no incluye tarjeta de asistencia. Consultar por tarifas.</w:t>
      </w:r>
    </w:p>
    <w:p w:rsidR="00D92EDD" w:rsidRDefault="00A00B5D" w:rsidP="00B8370E">
      <w:pPr>
        <w:pStyle w:val="Sinespaciado"/>
        <w:numPr>
          <w:ilvl w:val="0"/>
          <w:numId w:val="2"/>
        </w:numPr>
        <w:jc w:val="both"/>
      </w:pPr>
      <w:r w:rsidRPr="00211B55">
        <w:t>El pago final debe de recibirse como máximo 45 días antes de la salida del Tour.</w:t>
      </w:r>
    </w:p>
    <w:p w:rsidR="00A00B5D" w:rsidRPr="006C00D1" w:rsidRDefault="00A00B5D" w:rsidP="00A00B5D">
      <w:pPr>
        <w:pStyle w:val="Sinespaciado"/>
        <w:numPr>
          <w:ilvl w:val="0"/>
          <w:numId w:val="2"/>
        </w:numPr>
        <w:jc w:val="both"/>
      </w:pPr>
      <w:r w:rsidRPr="00211B55">
        <w:t>Tarifas solo aplican para peruanos y residentes en el Perú. En caso no se cumplan el requisito, se podrá negar el embarque o se cobrara al pasajero un nuevo boleto de ida y vuelta con tarifa publicada y en la clase disponible el día del vuelo.</w:t>
      </w:r>
    </w:p>
    <w:p w:rsidR="00A00B5D" w:rsidRPr="00211B55" w:rsidRDefault="00A00B5D" w:rsidP="00A00B5D">
      <w:pPr>
        <w:pStyle w:val="Sinespaciado"/>
        <w:numPr>
          <w:ilvl w:val="0"/>
          <w:numId w:val="2"/>
        </w:numPr>
        <w:jc w:val="both"/>
      </w:pPr>
      <w:r w:rsidRPr="00211B55">
        <w:t xml:space="preserve">No reembolsable, no endosable, ni transferible. No se permite cambios. Todos los tramos aéreos de estas ofertas tienen que ser reservados por DOMIREPS. </w:t>
      </w:r>
    </w:p>
    <w:p w:rsidR="00A00B5D" w:rsidRPr="00E807A5" w:rsidRDefault="00A00B5D" w:rsidP="00D92EDD">
      <w:pPr>
        <w:pStyle w:val="Sinespaciado"/>
        <w:numPr>
          <w:ilvl w:val="0"/>
          <w:numId w:val="2"/>
        </w:numPr>
        <w:jc w:val="both"/>
      </w:pPr>
      <w:r w:rsidRPr="00211B55">
        <w:t>Precios sujetos a variación sin previo aviso</w:t>
      </w:r>
      <w:r>
        <w:t>, s</w:t>
      </w:r>
      <w:r w:rsidRPr="00211B55">
        <w:t xml:space="preserve">ujetas a modificación y disponibilidad al momento de efectuar la reserva. </w:t>
      </w:r>
      <w:r w:rsidRPr="00E807A5">
        <w:t>Consultar antes de solicitar reserva.</w:t>
      </w:r>
    </w:p>
    <w:p w:rsidR="00A00B5D" w:rsidRPr="00E56B31" w:rsidRDefault="00A00B5D" w:rsidP="00A00B5D">
      <w:pPr>
        <w:pStyle w:val="Sinespaciado"/>
        <w:numPr>
          <w:ilvl w:val="0"/>
          <w:numId w:val="2"/>
        </w:numPr>
        <w:jc w:val="both"/>
      </w:pPr>
      <w:r w:rsidRPr="00211B55">
        <w:t xml:space="preserve">Los traslados aplica para vuelos diurnos, no valido para vuelos fuera del horario establecido, para ello deberán aplicar tarifa especial o privado. </w:t>
      </w:r>
      <w:r w:rsidRPr="00E56B31">
        <w:t>Consultar.</w:t>
      </w:r>
    </w:p>
    <w:p w:rsidR="00A00B5D" w:rsidRPr="00465FDC" w:rsidRDefault="00A00B5D" w:rsidP="00A00B5D">
      <w:pPr>
        <w:pStyle w:val="Sinespaciado"/>
        <w:numPr>
          <w:ilvl w:val="0"/>
          <w:numId w:val="2"/>
        </w:numPr>
        <w:jc w:val="both"/>
      </w:pPr>
      <w:r w:rsidRPr="00211B55">
        <w:t xml:space="preserve">Los traslados incluidos en los programas son en base a servicio regular, es decir en base a grupos de pasajeros por destino. El pasajero debe tener en cuenta que todos los traslados de </w:t>
      </w:r>
      <w:r w:rsidRPr="00FD4F4C">
        <w:t>llegada y salida del aeropuerto, hotel y las excursiones, deberá de esperar al transportista, en el lugar indicado y horario establecido (la información de horarios se les comunicará en el</w:t>
      </w:r>
      <w:r>
        <w:t xml:space="preserve"> </w:t>
      </w:r>
      <w:r w:rsidRPr="003A7895">
        <w:t>destino final). Si esto no sucediera, el transportista no está en la obligación de esperar o buscar al pasajero y continuará con su ruta programada. Por lo tanto, si el pasajero no cumple con los horarios establecidos y no accede a su servicio, no es responsabilidad de</w:t>
      </w:r>
      <w:r>
        <w:t>l</w:t>
      </w:r>
      <w:r w:rsidRPr="003A7895">
        <w:t xml:space="preserve"> transportista; ni está sujeto a reclamaciones o reembolsos hacia la entidad prestadora del servicio. </w:t>
      </w:r>
    </w:p>
    <w:p w:rsidR="00A00B5D" w:rsidRPr="00211B55" w:rsidRDefault="00A00B5D" w:rsidP="00A00B5D">
      <w:pPr>
        <w:pStyle w:val="Sinespaciado"/>
        <w:numPr>
          <w:ilvl w:val="0"/>
          <w:numId w:val="2"/>
        </w:numPr>
        <w:jc w:val="both"/>
      </w:pPr>
      <w:r w:rsidRPr="00211B55">
        <w:t>La empresa no reconocerá derecho de devolución alguno por el uso de servicios de terceros ajenos al servicio contratado, que no hayan sido autorizados previamente por escrito por la empresa.</w:t>
      </w:r>
    </w:p>
    <w:p w:rsidR="00A00B5D" w:rsidRPr="00211B55" w:rsidRDefault="00A00B5D" w:rsidP="00A00B5D">
      <w:pPr>
        <w:pStyle w:val="Sinespaciado"/>
        <w:numPr>
          <w:ilvl w:val="0"/>
          <w:numId w:val="2"/>
        </w:numPr>
        <w:jc w:val="both"/>
      </w:pPr>
      <w:r w:rsidRPr="00211B55">
        <w:t>Media Pensión ó Pensión completa y/o comidas no incluye bebidas.</w:t>
      </w:r>
    </w:p>
    <w:p w:rsidR="00A00B5D" w:rsidRPr="00F57C82" w:rsidRDefault="00A00B5D" w:rsidP="00A00B5D">
      <w:pPr>
        <w:pStyle w:val="Sinespaciado"/>
        <w:numPr>
          <w:ilvl w:val="0"/>
          <w:numId w:val="2"/>
        </w:numPr>
        <w:jc w:val="both"/>
      </w:pPr>
      <w:r w:rsidRPr="00211B55">
        <w:t xml:space="preserve">Es necesario que el pasajero tome en cuenta el peso de la maleta permitida por la línea aérea; autocar o conexión aérea. </w:t>
      </w:r>
    </w:p>
    <w:p w:rsidR="00A00B5D" w:rsidRPr="00F57C82" w:rsidRDefault="00A00B5D" w:rsidP="00A00B5D">
      <w:pPr>
        <w:pStyle w:val="Default"/>
        <w:numPr>
          <w:ilvl w:val="0"/>
          <w:numId w:val="2"/>
        </w:numPr>
        <w:rPr>
          <w:rFonts w:ascii="Calibri" w:eastAsia="Calibri" w:hAnsi="Calibri"/>
          <w:color w:val="auto"/>
          <w:sz w:val="22"/>
          <w:szCs w:val="22"/>
        </w:rPr>
      </w:pPr>
      <w:r w:rsidRPr="00F57C82">
        <w:rPr>
          <w:rFonts w:ascii="Calibri" w:eastAsia="Calibri" w:hAnsi="Calibri"/>
          <w:color w:val="auto"/>
          <w:sz w:val="22"/>
          <w:szCs w:val="22"/>
        </w:rPr>
        <w:t xml:space="preserve">El concepto de habitación TRIPLE en China consiste en una habitación DBL o TWIN con una cama plegable, que no es tan grande como la normal. Favor de explicar la posible incomodidad de las habitaciones TPL a los pax antes de la salida, con el fin de evitar cualquier confusión en el destino. </w:t>
      </w:r>
    </w:p>
    <w:p w:rsidR="00A00B5D" w:rsidRPr="00211B55" w:rsidRDefault="00A00B5D" w:rsidP="00A00B5D">
      <w:pPr>
        <w:pStyle w:val="Sinespaciado"/>
        <w:numPr>
          <w:ilvl w:val="0"/>
          <w:numId w:val="2"/>
        </w:numPr>
        <w:jc w:val="both"/>
      </w:pPr>
      <w:r w:rsidRPr="00211B55">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A00B5D" w:rsidRPr="00211B55" w:rsidRDefault="00A00B5D" w:rsidP="00A00B5D">
      <w:pPr>
        <w:pStyle w:val="Sinespaciado"/>
        <w:numPr>
          <w:ilvl w:val="0"/>
          <w:numId w:val="2"/>
        </w:numPr>
        <w:jc w:val="both"/>
      </w:pPr>
      <w:r w:rsidRPr="00211B55">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A00B5D" w:rsidRPr="00211B55" w:rsidRDefault="00A00B5D" w:rsidP="00A00B5D">
      <w:pPr>
        <w:pStyle w:val="Sinespaciado"/>
        <w:numPr>
          <w:ilvl w:val="0"/>
          <w:numId w:val="2"/>
        </w:numPr>
        <w:jc w:val="both"/>
      </w:pPr>
      <w:r w:rsidRPr="00211B55">
        <w:t xml:space="preserve">Domireps no se hace responsable por los tours o servicios adquiridos a través de un tercero inherente a nuestra empresa, tomados de manera adicional a los servicios emitidos por los asesores de nuestra empresa. </w:t>
      </w:r>
    </w:p>
    <w:p w:rsidR="00A00B5D" w:rsidRPr="00211B55" w:rsidRDefault="00A00B5D" w:rsidP="00BD08E9">
      <w:pPr>
        <w:pStyle w:val="Sinespaciado"/>
        <w:numPr>
          <w:ilvl w:val="0"/>
          <w:numId w:val="2"/>
        </w:numPr>
        <w:jc w:val="both"/>
      </w:pPr>
      <w:r w:rsidRPr="00211B55">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A00B5D" w:rsidRPr="00211B55" w:rsidRDefault="00A00B5D" w:rsidP="00A00B5D">
      <w:pPr>
        <w:pStyle w:val="Sinespaciado"/>
        <w:numPr>
          <w:ilvl w:val="0"/>
          <w:numId w:val="2"/>
        </w:numPr>
        <w:jc w:val="both"/>
      </w:pPr>
      <w:r w:rsidRPr="00211B55">
        <w:lastRenderedPageBreak/>
        <w:t>Precios y taxes actualizados al día</w:t>
      </w:r>
      <w:r>
        <w:t xml:space="preserve"> </w:t>
      </w:r>
      <w:r w:rsidR="00913E1F">
        <w:t>08</w:t>
      </w:r>
      <w:r w:rsidR="00D92EDD">
        <w:t xml:space="preserve"> enero</w:t>
      </w:r>
      <w:r w:rsidRPr="00211B55">
        <w:t xml:space="preserve"> 20</w:t>
      </w:r>
      <w:r w:rsidR="00D92EDD">
        <w:t>20</w:t>
      </w:r>
      <w:r w:rsidRPr="00211B55">
        <w:t xml:space="preserve">. </w:t>
      </w:r>
    </w:p>
    <w:p w:rsidR="00A00B5D" w:rsidRDefault="00A00B5D" w:rsidP="00A00B5D">
      <w:pPr>
        <w:pStyle w:val="Sinespaciado"/>
        <w:numPr>
          <w:ilvl w:val="0"/>
          <w:numId w:val="2"/>
        </w:numPr>
        <w:jc w:val="both"/>
      </w:pPr>
      <w:r w:rsidRPr="00211B55">
        <w:t>Material exclusivo para agencias de viajes.</w:t>
      </w:r>
      <w:r>
        <w:t xml:space="preserve"> </w:t>
      </w:r>
    </w:p>
    <w:p w:rsidR="00F32A75" w:rsidRDefault="00F32A75"/>
    <w:sectPr w:rsidR="00F32A75" w:rsidSect="008F184D">
      <w:headerReference w:type="default" r:id="rId9"/>
      <w:footerReference w:type="default" r:id="rId10"/>
      <w:pgSz w:w="11906" w:h="16838"/>
      <w:pgMar w:top="1418" w:right="1418" w:bottom="1418" w:left="1418" w:header="709" w:footer="709"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564" w:rsidRDefault="00334564" w:rsidP="00771E28">
      <w:pPr>
        <w:spacing w:after="0" w:line="240" w:lineRule="auto"/>
      </w:pPr>
      <w:r>
        <w:separator/>
      </w:r>
    </w:p>
  </w:endnote>
  <w:endnote w:type="continuationSeparator" w:id="0">
    <w:p w:rsidR="00334564" w:rsidRDefault="00334564" w:rsidP="00771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4D" w:rsidRDefault="00334564">
    <w:pPr>
      <w:pStyle w:val="Footer"/>
      <w:ind w:left="-142"/>
      <w:jc w:val="center"/>
      <w:rPr>
        <w:sz w:val="20"/>
        <w:szCs w:val="20"/>
      </w:rPr>
    </w:pPr>
  </w:p>
  <w:p w:rsidR="008F184D" w:rsidRDefault="00D92EDD">
    <w:pPr>
      <w:pStyle w:val="Footer"/>
      <w:jc w:val="center"/>
      <w:rPr>
        <w:sz w:val="20"/>
        <w:szCs w:val="20"/>
      </w:rPr>
    </w:pPr>
    <w:r>
      <w:rPr>
        <w:sz w:val="20"/>
        <w:szCs w:val="20"/>
      </w:rPr>
      <w:t>Domireps - Agencia de Viajes Mayorista | Dirección: Avenida Petit Thouars 4229 – Miraflores, Lima - Perú</w:t>
    </w:r>
  </w:p>
  <w:p w:rsidR="008F184D" w:rsidRDefault="00D92EDD">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564" w:rsidRDefault="00334564" w:rsidP="00771E28">
      <w:pPr>
        <w:spacing w:after="0" w:line="240" w:lineRule="auto"/>
      </w:pPr>
      <w:r>
        <w:separator/>
      </w:r>
    </w:p>
  </w:footnote>
  <w:footnote w:type="continuationSeparator" w:id="0">
    <w:p w:rsidR="00334564" w:rsidRDefault="00334564" w:rsidP="00771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4D" w:rsidRDefault="00D92EDD">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7"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A2F42"/>
    <w:multiLevelType w:val="multilevel"/>
    <w:tmpl w:val="6860C814"/>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A6D3492"/>
    <w:multiLevelType w:val="hybridMultilevel"/>
    <w:tmpl w:val="E2B85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753B1C28"/>
    <w:multiLevelType w:val="hybridMultilevel"/>
    <w:tmpl w:val="D46E04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A00B5D"/>
    <w:rsid w:val="000058AF"/>
    <w:rsid w:val="00075F8E"/>
    <w:rsid w:val="00085783"/>
    <w:rsid w:val="000D344B"/>
    <w:rsid w:val="000F2450"/>
    <w:rsid w:val="00334564"/>
    <w:rsid w:val="00771E28"/>
    <w:rsid w:val="00835545"/>
    <w:rsid w:val="00913E1F"/>
    <w:rsid w:val="009D51E8"/>
    <w:rsid w:val="00A00B5D"/>
    <w:rsid w:val="00B0237A"/>
    <w:rsid w:val="00B8370E"/>
    <w:rsid w:val="00BD08E9"/>
    <w:rsid w:val="00C52DBA"/>
    <w:rsid w:val="00D92EDD"/>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A00B5D"/>
  </w:style>
  <w:style w:type="character" w:customStyle="1" w:styleId="PiedepginaCar">
    <w:name w:val="Pie de página Car"/>
    <w:basedOn w:val="Fuentedeprrafopredeter"/>
    <w:link w:val="Footer"/>
    <w:qFormat/>
    <w:rsid w:val="00A00B5D"/>
  </w:style>
  <w:style w:type="character" w:customStyle="1" w:styleId="SinespaciadoCar">
    <w:name w:val="Sin espaciado Car"/>
    <w:link w:val="Sinespaciado"/>
    <w:qFormat/>
    <w:rsid w:val="00A00B5D"/>
    <w:rPr>
      <w:rFonts w:ascii="Calibri" w:eastAsia="Calibri" w:hAnsi="Calibri" w:cs="Times New Roman"/>
    </w:rPr>
  </w:style>
  <w:style w:type="paragraph" w:customStyle="1" w:styleId="Header">
    <w:name w:val="Header"/>
    <w:basedOn w:val="Normal"/>
    <w:link w:val="EncabezadoCar"/>
    <w:uiPriority w:val="99"/>
    <w:semiHidden/>
    <w:unhideWhenUsed/>
    <w:rsid w:val="00A00B5D"/>
    <w:pPr>
      <w:tabs>
        <w:tab w:val="center" w:pos="4419"/>
        <w:tab w:val="right" w:pos="8838"/>
      </w:tabs>
      <w:spacing w:after="0" w:line="240" w:lineRule="auto"/>
    </w:pPr>
  </w:style>
  <w:style w:type="paragraph" w:customStyle="1" w:styleId="Footer">
    <w:name w:val="Footer"/>
    <w:basedOn w:val="Normal"/>
    <w:link w:val="PiedepginaCar"/>
    <w:unhideWhenUsed/>
    <w:rsid w:val="00A00B5D"/>
    <w:pPr>
      <w:tabs>
        <w:tab w:val="center" w:pos="4419"/>
        <w:tab w:val="right" w:pos="8838"/>
      </w:tabs>
      <w:spacing w:after="0" w:line="240" w:lineRule="auto"/>
    </w:pPr>
  </w:style>
  <w:style w:type="paragraph" w:styleId="Sinespaciado">
    <w:name w:val="No Spacing"/>
    <w:link w:val="SinespaciadoCar"/>
    <w:qFormat/>
    <w:rsid w:val="00A00B5D"/>
    <w:pPr>
      <w:spacing w:after="0" w:line="240" w:lineRule="auto"/>
    </w:pPr>
    <w:rPr>
      <w:rFonts w:ascii="Calibri" w:eastAsia="Calibri" w:hAnsi="Calibri" w:cs="Times New Roman"/>
    </w:rPr>
  </w:style>
  <w:style w:type="paragraph" w:styleId="Prrafodelista">
    <w:name w:val="List Paragraph"/>
    <w:basedOn w:val="Normal"/>
    <w:uiPriority w:val="34"/>
    <w:qFormat/>
    <w:rsid w:val="00A00B5D"/>
    <w:pPr>
      <w:ind w:left="720"/>
      <w:contextualSpacing/>
    </w:pPr>
    <w:rPr>
      <w:rFonts w:ascii="Calibri" w:eastAsia="Calibri" w:hAnsi="Calibri" w:cs="Times New Roman"/>
    </w:rPr>
  </w:style>
  <w:style w:type="paragraph" w:customStyle="1" w:styleId="Default">
    <w:name w:val="Default"/>
    <w:rsid w:val="00A00B5D"/>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semiHidden/>
    <w:unhideWhenUsed/>
    <w:rsid w:val="00A00B5D"/>
    <w:rPr>
      <w:color w:val="0000FF"/>
      <w:u w:val="single"/>
    </w:rPr>
  </w:style>
  <w:style w:type="table" w:styleId="Listaclara-nfasis3">
    <w:name w:val="Light List Accent 3"/>
    <w:basedOn w:val="Tablanormal"/>
    <w:uiPriority w:val="61"/>
    <w:rsid w:val="00A00B5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B837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7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bajadachina.org.pe/esp/lqsw/t1393270.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4</Pages>
  <Words>1185</Words>
  <Characters>6522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4</cp:revision>
  <dcterms:created xsi:type="dcterms:W3CDTF">2020-01-06T16:06:00Z</dcterms:created>
  <dcterms:modified xsi:type="dcterms:W3CDTF">2020-01-08T16:39:00Z</dcterms:modified>
</cp:coreProperties>
</file>